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F23A9" w14:textId="2043238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Adı:</w:t>
      </w:r>
      <w:r w:rsidRPr="00CE1551">
        <w:rPr>
          <w:rFonts w:ascii="Times New Roman" w:hAnsi="Times New Roman" w:cs="Times New Roman"/>
          <w:sz w:val="24"/>
          <w:szCs w:val="24"/>
        </w:rPr>
        <w:br/>
        <w:t>Güzel Sanatlar Uygulamaları</w:t>
      </w:r>
      <w:r w:rsidR="00A314F3">
        <w:rPr>
          <w:rFonts w:ascii="Times New Roman" w:hAnsi="Times New Roman" w:cs="Times New Roman"/>
          <w:sz w:val="24"/>
          <w:szCs w:val="24"/>
        </w:rPr>
        <w:t xml:space="preserve"> GSD 120</w:t>
      </w:r>
    </w:p>
    <w:p w14:paraId="48A8026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Dili:</w:t>
      </w:r>
      <w:r w:rsidRPr="00CE1551">
        <w:rPr>
          <w:rFonts w:ascii="Times New Roman" w:hAnsi="Times New Roman" w:cs="Times New Roman"/>
          <w:sz w:val="24"/>
          <w:szCs w:val="24"/>
        </w:rPr>
        <w:br/>
        <w:t>Türkçe</w:t>
      </w:r>
    </w:p>
    <w:p w14:paraId="70720F5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Düzeyi:</w:t>
      </w:r>
      <w:r w:rsidRPr="00CE1551">
        <w:rPr>
          <w:rFonts w:ascii="Times New Roman" w:hAnsi="Times New Roman" w:cs="Times New Roman"/>
          <w:sz w:val="24"/>
          <w:szCs w:val="24"/>
        </w:rPr>
        <w:br/>
        <w:t>Lisans</w:t>
      </w:r>
    </w:p>
    <w:p w14:paraId="62C3BDE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Bölümü/Programı:</w:t>
      </w:r>
      <w:r w:rsidRPr="00CE1551">
        <w:rPr>
          <w:rFonts w:ascii="Times New Roman" w:hAnsi="Times New Roman" w:cs="Times New Roman"/>
          <w:sz w:val="24"/>
          <w:szCs w:val="24"/>
        </w:rPr>
        <w:br/>
        <w:t>Gastronomi ve Mutfak Sanatları</w:t>
      </w:r>
    </w:p>
    <w:p w14:paraId="0A59D27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Öğrenim Türü:</w:t>
      </w:r>
      <w:r w:rsidRPr="00CE1551">
        <w:rPr>
          <w:rFonts w:ascii="Times New Roman" w:hAnsi="Times New Roman" w:cs="Times New Roman"/>
          <w:sz w:val="24"/>
          <w:szCs w:val="24"/>
        </w:rPr>
        <w:br/>
        <w:t>Örgün öğretim</w:t>
      </w:r>
    </w:p>
    <w:p w14:paraId="32ECD163"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Türü:</w:t>
      </w:r>
      <w:r w:rsidRPr="00CE1551">
        <w:rPr>
          <w:rFonts w:ascii="Times New Roman" w:hAnsi="Times New Roman" w:cs="Times New Roman"/>
          <w:sz w:val="24"/>
          <w:szCs w:val="24"/>
        </w:rPr>
        <w:br/>
        <w:t>Seçmeli</w:t>
      </w:r>
    </w:p>
    <w:p w14:paraId="4229A3D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Amacı:</w:t>
      </w:r>
      <w:r w:rsidRPr="00CE1551">
        <w:rPr>
          <w:rFonts w:ascii="Times New Roman" w:hAnsi="Times New Roman" w:cs="Times New Roman"/>
          <w:sz w:val="24"/>
          <w:szCs w:val="24"/>
        </w:rPr>
        <w:br/>
        <w:t>Bu dersin amacı, öğrencilerin estetik duyarlılıklarını geliştirmeleri, sanatın temel öğelerini tanımaları ve yaratıcılıklarını sanat yoluyla ifade etmelerini sağlamaktır. Sanat ile gastronomi arasında ilişki kurarak gastronomik sunumlarda estetik bilinç kazandırılması hedeflenmektedir.</w:t>
      </w:r>
    </w:p>
    <w:p w14:paraId="527F905A"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İçeriği:</w:t>
      </w:r>
    </w:p>
    <w:p w14:paraId="02D1A258"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Güzel sanatlar kavramı</w:t>
      </w:r>
    </w:p>
    <w:p w14:paraId="3F4DAEAF"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Sanatın tarihsel gelişimi</w:t>
      </w:r>
    </w:p>
    <w:p w14:paraId="22334991"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 dalları ve görsel sanatlar</w:t>
      </w:r>
    </w:p>
    <w:p w14:paraId="249A0FED"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Renk, çizgi, doku, biçim gibi temel sanat öğeleri</w:t>
      </w:r>
    </w:p>
    <w:p w14:paraId="4561BF2E"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Sanatta kompozisyon ve denge</w:t>
      </w:r>
    </w:p>
    <w:p w14:paraId="51F01782"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Sanatsal ifade biçimleri</w:t>
      </w:r>
    </w:p>
    <w:p w14:paraId="02C2C13A"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Yaratıcılığın geliştirilmesi</w:t>
      </w:r>
    </w:p>
    <w:p w14:paraId="047B903C"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Estetik değerler ve duyarlılık</w:t>
      </w:r>
    </w:p>
    <w:p w14:paraId="13591030"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 ve gastronomi ilişkisi</w:t>
      </w:r>
    </w:p>
    <w:p w14:paraId="5ACEC95C" w14:textId="77777777" w:rsidR="00CE1551" w:rsidRPr="00CE1551" w:rsidRDefault="00CE1551" w:rsidP="00CE1551">
      <w:pPr>
        <w:numPr>
          <w:ilvl w:val="0"/>
          <w:numId w:val="7"/>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Uygulamalı çalışmalar (çizim, renk kompozisyonu, sunum estetiği)</w:t>
      </w:r>
    </w:p>
    <w:p w14:paraId="4A0FA76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Ön Koşulu:</w:t>
      </w:r>
      <w:r w:rsidRPr="00CE1551">
        <w:rPr>
          <w:rFonts w:ascii="Times New Roman" w:hAnsi="Times New Roman" w:cs="Times New Roman"/>
          <w:sz w:val="24"/>
          <w:szCs w:val="24"/>
        </w:rPr>
        <w:br/>
        <w:t>Yok</w:t>
      </w:r>
    </w:p>
    <w:p w14:paraId="5595D57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Koordinatörü/Sorumlu Öğretim Elemanı:</w:t>
      </w:r>
      <w:r w:rsidRPr="00CE1551">
        <w:rPr>
          <w:rFonts w:ascii="Times New Roman" w:hAnsi="Times New Roman" w:cs="Times New Roman"/>
          <w:sz w:val="24"/>
          <w:szCs w:val="24"/>
        </w:rPr>
        <w:br/>
        <w:t>[Öğretim elemanı bilgisi daha sonra girilecektir.]</w:t>
      </w:r>
    </w:p>
    <w:p w14:paraId="702AEEC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Öğrenim Hedefleri:</w:t>
      </w:r>
    </w:p>
    <w:p w14:paraId="3A180DA2" w14:textId="77777777" w:rsidR="00CE1551" w:rsidRPr="00CE1551" w:rsidRDefault="00CE1551" w:rsidP="00CE1551">
      <w:pPr>
        <w:numPr>
          <w:ilvl w:val="0"/>
          <w:numId w:val="8"/>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Sanatın temel kavramlarını tanımlar.</w:t>
      </w:r>
    </w:p>
    <w:p w14:paraId="47CFCDB4" w14:textId="77777777" w:rsidR="00CE1551" w:rsidRPr="00CE1551" w:rsidRDefault="00CE1551" w:rsidP="00CE1551">
      <w:pPr>
        <w:numPr>
          <w:ilvl w:val="0"/>
          <w:numId w:val="8"/>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lastRenderedPageBreak/>
        <w:t>Görsel sanatların bileşenlerini açıklar.</w:t>
      </w:r>
    </w:p>
    <w:p w14:paraId="0A1341AB" w14:textId="77777777" w:rsidR="00CE1551" w:rsidRPr="00CE1551" w:rsidRDefault="00CE1551" w:rsidP="00CE1551">
      <w:pPr>
        <w:numPr>
          <w:ilvl w:val="0"/>
          <w:numId w:val="8"/>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Sanatsal ifade yollarıyla yaratıcılığını geliştirir.</w:t>
      </w:r>
    </w:p>
    <w:p w14:paraId="1FCAF758" w14:textId="77777777" w:rsidR="00CE1551" w:rsidRPr="00CE1551" w:rsidRDefault="00CE1551" w:rsidP="00CE1551">
      <w:pPr>
        <w:numPr>
          <w:ilvl w:val="0"/>
          <w:numId w:val="8"/>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Estetik unsurları gastronomi sunumlarında kullanır.</w:t>
      </w:r>
    </w:p>
    <w:p w14:paraId="487FA39D" w14:textId="77777777" w:rsidR="00CE1551" w:rsidRPr="00CE1551" w:rsidRDefault="00CE1551" w:rsidP="00CE1551">
      <w:pPr>
        <w:numPr>
          <w:ilvl w:val="0"/>
          <w:numId w:val="8"/>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 ile gastronomi arasındaki ilişkiyi analiz eder.</w:t>
      </w:r>
    </w:p>
    <w:p w14:paraId="63B4A42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Süresi:</w:t>
      </w:r>
      <w:r w:rsidRPr="00CE1551">
        <w:rPr>
          <w:rFonts w:ascii="Times New Roman" w:hAnsi="Times New Roman" w:cs="Times New Roman"/>
          <w:sz w:val="24"/>
          <w:szCs w:val="24"/>
        </w:rPr>
        <w:br/>
        <w:t>14 hafta x 2 saat = 28 saat</w:t>
      </w:r>
    </w:p>
    <w:p w14:paraId="240AA8D7"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Devamsızlık Süresi:</w:t>
      </w:r>
      <w:r w:rsidRPr="00CE1551">
        <w:rPr>
          <w:rFonts w:ascii="Times New Roman" w:hAnsi="Times New Roman" w:cs="Times New Roman"/>
          <w:sz w:val="24"/>
          <w:szCs w:val="24"/>
        </w:rPr>
        <w:br/>
        <w:t>Derslerin en az %70’ine devam zorunluluğu vardır.</w:t>
      </w:r>
    </w:p>
    <w:p w14:paraId="47FC01D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Dersin Değerlendirilmesi:</w:t>
      </w:r>
      <w:r w:rsidRPr="00CE1551">
        <w:rPr>
          <w:rFonts w:ascii="Times New Roman" w:hAnsi="Times New Roman" w:cs="Times New Roman"/>
          <w:sz w:val="24"/>
          <w:szCs w:val="24"/>
        </w:rPr>
        <w:br/>
        <w:t>Uygulamalı Proje / Portfolyo: %60</w:t>
      </w:r>
      <w:r w:rsidRPr="00CE1551">
        <w:rPr>
          <w:rFonts w:ascii="Times New Roman" w:hAnsi="Times New Roman" w:cs="Times New Roman"/>
          <w:sz w:val="24"/>
          <w:szCs w:val="24"/>
        </w:rPr>
        <w:br/>
        <w:t>Final Değerlendirme: %40</w:t>
      </w:r>
    </w:p>
    <w:p w14:paraId="29DE943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Derste Yararlanılan Kaynaklar:</w:t>
      </w:r>
    </w:p>
    <w:p w14:paraId="5AE96516" w14:textId="77777777" w:rsidR="00CE1551" w:rsidRPr="00CE1551" w:rsidRDefault="00CE1551" w:rsidP="00CE1551">
      <w:pPr>
        <w:numPr>
          <w:ilvl w:val="0"/>
          <w:numId w:val="9"/>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 tarihi ve görsel sanatlar üzerine temel kitaplar</w:t>
      </w:r>
    </w:p>
    <w:p w14:paraId="46D7EC09" w14:textId="77777777" w:rsidR="00CE1551" w:rsidRPr="00CE1551" w:rsidRDefault="00CE1551" w:rsidP="00CE1551">
      <w:pPr>
        <w:numPr>
          <w:ilvl w:val="0"/>
          <w:numId w:val="9"/>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Uygulamalı sanat atölyeleri ve görsel materyaller</w:t>
      </w:r>
    </w:p>
    <w:p w14:paraId="6486F673" w14:textId="77777777" w:rsidR="00CE1551" w:rsidRPr="00CE1551" w:rsidRDefault="00CE1551" w:rsidP="00CE1551">
      <w:pPr>
        <w:numPr>
          <w:ilvl w:val="0"/>
          <w:numId w:val="9"/>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Estetik ve yaratıcılık üzerine akademik makaleler</w:t>
      </w:r>
    </w:p>
    <w:p w14:paraId="28A98A2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4767"/>
      </w:tblGrid>
      <w:tr w:rsidR="00CE1551" w:rsidRPr="00CE1551" w14:paraId="17C43AB9" w14:textId="77777777" w:rsidTr="00CE1551">
        <w:trPr>
          <w:tblHeader/>
          <w:tblCellSpacing w:w="15" w:type="dxa"/>
        </w:trPr>
        <w:tc>
          <w:tcPr>
            <w:tcW w:w="0" w:type="auto"/>
            <w:vAlign w:val="center"/>
            <w:hideMark/>
          </w:tcPr>
          <w:p w14:paraId="0B267F26"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Hafta</w:t>
            </w:r>
          </w:p>
        </w:tc>
        <w:tc>
          <w:tcPr>
            <w:tcW w:w="0" w:type="auto"/>
            <w:vAlign w:val="center"/>
            <w:hideMark/>
          </w:tcPr>
          <w:p w14:paraId="5EE87B04"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Konu</w:t>
            </w:r>
          </w:p>
        </w:tc>
      </w:tr>
      <w:tr w:rsidR="00CE1551" w:rsidRPr="00CE1551" w14:paraId="02CBA12C" w14:textId="77777777" w:rsidTr="00CE1551">
        <w:trPr>
          <w:tblCellSpacing w:w="15" w:type="dxa"/>
        </w:trPr>
        <w:tc>
          <w:tcPr>
            <w:tcW w:w="0" w:type="auto"/>
            <w:vAlign w:val="center"/>
            <w:hideMark/>
          </w:tcPr>
          <w:p w14:paraId="5E0D7EC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1. Hafta</w:t>
            </w:r>
          </w:p>
        </w:tc>
        <w:tc>
          <w:tcPr>
            <w:tcW w:w="0" w:type="auto"/>
            <w:vAlign w:val="center"/>
            <w:hideMark/>
          </w:tcPr>
          <w:p w14:paraId="46C4B11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Güzel sanatlara giriş ve temel kavramlar</w:t>
            </w:r>
          </w:p>
        </w:tc>
      </w:tr>
      <w:tr w:rsidR="00CE1551" w:rsidRPr="00CE1551" w14:paraId="2B3B1AED" w14:textId="77777777" w:rsidTr="00CE1551">
        <w:trPr>
          <w:tblCellSpacing w:w="15" w:type="dxa"/>
        </w:trPr>
        <w:tc>
          <w:tcPr>
            <w:tcW w:w="0" w:type="auto"/>
            <w:vAlign w:val="center"/>
            <w:hideMark/>
          </w:tcPr>
          <w:p w14:paraId="58F2BD3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Hafta</w:t>
            </w:r>
          </w:p>
        </w:tc>
        <w:tc>
          <w:tcPr>
            <w:tcW w:w="0" w:type="auto"/>
            <w:vAlign w:val="center"/>
            <w:hideMark/>
          </w:tcPr>
          <w:p w14:paraId="7351FBF0"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Sanatın tarihsel süreci ve dönemleri</w:t>
            </w:r>
          </w:p>
        </w:tc>
      </w:tr>
      <w:tr w:rsidR="00CE1551" w:rsidRPr="00CE1551" w14:paraId="1CB00050" w14:textId="77777777" w:rsidTr="00CE1551">
        <w:trPr>
          <w:tblCellSpacing w:w="15" w:type="dxa"/>
        </w:trPr>
        <w:tc>
          <w:tcPr>
            <w:tcW w:w="0" w:type="auto"/>
            <w:vAlign w:val="center"/>
            <w:hideMark/>
          </w:tcPr>
          <w:p w14:paraId="1584CFF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3. Hafta</w:t>
            </w:r>
          </w:p>
        </w:tc>
        <w:tc>
          <w:tcPr>
            <w:tcW w:w="0" w:type="auto"/>
            <w:vAlign w:val="center"/>
            <w:hideMark/>
          </w:tcPr>
          <w:p w14:paraId="2329FBD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 dalları: görsel sanatlara odaklanma</w:t>
            </w:r>
          </w:p>
        </w:tc>
      </w:tr>
      <w:tr w:rsidR="00CE1551" w:rsidRPr="00CE1551" w14:paraId="1724B632" w14:textId="77777777" w:rsidTr="00CE1551">
        <w:trPr>
          <w:tblCellSpacing w:w="15" w:type="dxa"/>
        </w:trPr>
        <w:tc>
          <w:tcPr>
            <w:tcW w:w="0" w:type="auto"/>
            <w:vAlign w:val="center"/>
            <w:hideMark/>
          </w:tcPr>
          <w:p w14:paraId="2708CB4A"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4. Hafta</w:t>
            </w:r>
          </w:p>
        </w:tc>
        <w:tc>
          <w:tcPr>
            <w:tcW w:w="0" w:type="auto"/>
            <w:vAlign w:val="center"/>
            <w:hideMark/>
          </w:tcPr>
          <w:p w14:paraId="176BA1A3"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Sanatta temel öğeler: çizgi, biçim, renk</w:t>
            </w:r>
          </w:p>
        </w:tc>
      </w:tr>
      <w:tr w:rsidR="00CE1551" w:rsidRPr="00CE1551" w14:paraId="60740A5C" w14:textId="77777777" w:rsidTr="00CE1551">
        <w:trPr>
          <w:tblCellSpacing w:w="15" w:type="dxa"/>
        </w:trPr>
        <w:tc>
          <w:tcPr>
            <w:tcW w:w="0" w:type="auto"/>
            <w:vAlign w:val="center"/>
            <w:hideMark/>
          </w:tcPr>
          <w:p w14:paraId="766E56A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5. Hafta</w:t>
            </w:r>
          </w:p>
        </w:tc>
        <w:tc>
          <w:tcPr>
            <w:tcW w:w="0" w:type="auto"/>
            <w:vAlign w:val="center"/>
            <w:hideMark/>
          </w:tcPr>
          <w:p w14:paraId="02004C1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Kompozisyon, oran-orantı ve denge</w:t>
            </w:r>
          </w:p>
        </w:tc>
      </w:tr>
      <w:tr w:rsidR="00CE1551" w:rsidRPr="00CE1551" w14:paraId="626F2955" w14:textId="77777777" w:rsidTr="00CE1551">
        <w:trPr>
          <w:tblCellSpacing w:w="15" w:type="dxa"/>
        </w:trPr>
        <w:tc>
          <w:tcPr>
            <w:tcW w:w="0" w:type="auto"/>
            <w:vAlign w:val="center"/>
            <w:hideMark/>
          </w:tcPr>
          <w:p w14:paraId="5EBE5CD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6. Hafta</w:t>
            </w:r>
          </w:p>
        </w:tc>
        <w:tc>
          <w:tcPr>
            <w:tcW w:w="0" w:type="auto"/>
            <w:vAlign w:val="center"/>
            <w:hideMark/>
          </w:tcPr>
          <w:p w14:paraId="47FD7B47"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Estetik duyarlılık ve algı</w:t>
            </w:r>
          </w:p>
        </w:tc>
      </w:tr>
      <w:tr w:rsidR="00CE1551" w:rsidRPr="00CE1551" w14:paraId="6D9FE1D7" w14:textId="77777777" w:rsidTr="00CE1551">
        <w:trPr>
          <w:tblCellSpacing w:w="15" w:type="dxa"/>
        </w:trPr>
        <w:tc>
          <w:tcPr>
            <w:tcW w:w="0" w:type="auto"/>
            <w:vAlign w:val="center"/>
            <w:hideMark/>
          </w:tcPr>
          <w:p w14:paraId="5D919A3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7. Hafta</w:t>
            </w:r>
          </w:p>
        </w:tc>
        <w:tc>
          <w:tcPr>
            <w:tcW w:w="0" w:type="auto"/>
            <w:vAlign w:val="center"/>
            <w:hideMark/>
          </w:tcPr>
          <w:p w14:paraId="35D5FEE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Sanatta ifade yolları ve yaratıcı düşünme</w:t>
            </w:r>
          </w:p>
        </w:tc>
      </w:tr>
      <w:tr w:rsidR="00CE1551" w:rsidRPr="00CE1551" w14:paraId="3D8DDD24" w14:textId="77777777" w:rsidTr="00CE1551">
        <w:trPr>
          <w:tblCellSpacing w:w="15" w:type="dxa"/>
        </w:trPr>
        <w:tc>
          <w:tcPr>
            <w:tcW w:w="0" w:type="auto"/>
            <w:vAlign w:val="center"/>
            <w:hideMark/>
          </w:tcPr>
          <w:p w14:paraId="29A7E8B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8. Hafta</w:t>
            </w:r>
          </w:p>
        </w:tc>
        <w:tc>
          <w:tcPr>
            <w:tcW w:w="0" w:type="auto"/>
            <w:vAlign w:val="center"/>
            <w:hideMark/>
          </w:tcPr>
          <w:p w14:paraId="2997BF2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Ara değerlendirme ve uygulama örnekleri</w:t>
            </w:r>
          </w:p>
        </w:tc>
      </w:tr>
      <w:tr w:rsidR="00CE1551" w:rsidRPr="00CE1551" w14:paraId="1437023B" w14:textId="77777777" w:rsidTr="00CE1551">
        <w:trPr>
          <w:tblCellSpacing w:w="15" w:type="dxa"/>
        </w:trPr>
        <w:tc>
          <w:tcPr>
            <w:tcW w:w="0" w:type="auto"/>
            <w:vAlign w:val="center"/>
            <w:hideMark/>
          </w:tcPr>
          <w:p w14:paraId="066985F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9. Hafta</w:t>
            </w:r>
          </w:p>
        </w:tc>
        <w:tc>
          <w:tcPr>
            <w:tcW w:w="0" w:type="auto"/>
            <w:vAlign w:val="center"/>
            <w:hideMark/>
          </w:tcPr>
          <w:p w14:paraId="1945576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Sanat ile gastronomi arasındaki bağ</w:t>
            </w:r>
          </w:p>
        </w:tc>
      </w:tr>
      <w:tr w:rsidR="00CE1551" w:rsidRPr="00CE1551" w14:paraId="7F3691FE" w14:textId="77777777" w:rsidTr="00CE1551">
        <w:trPr>
          <w:tblCellSpacing w:w="15" w:type="dxa"/>
        </w:trPr>
        <w:tc>
          <w:tcPr>
            <w:tcW w:w="0" w:type="auto"/>
            <w:vAlign w:val="center"/>
            <w:hideMark/>
          </w:tcPr>
          <w:p w14:paraId="1D5D55E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10. Hafta</w:t>
            </w:r>
          </w:p>
        </w:tc>
        <w:tc>
          <w:tcPr>
            <w:tcW w:w="0" w:type="auto"/>
            <w:vAlign w:val="center"/>
            <w:hideMark/>
          </w:tcPr>
          <w:p w14:paraId="20B5F2F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Sunum estetiği ve tabak tasarımı üzerine çalışma</w:t>
            </w:r>
          </w:p>
        </w:tc>
      </w:tr>
      <w:tr w:rsidR="00CE1551" w:rsidRPr="00CE1551" w14:paraId="3D5E106B" w14:textId="77777777" w:rsidTr="00CE1551">
        <w:trPr>
          <w:tblCellSpacing w:w="15" w:type="dxa"/>
        </w:trPr>
        <w:tc>
          <w:tcPr>
            <w:tcW w:w="0" w:type="auto"/>
            <w:vAlign w:val="center"/>
            <w:hideMark/>
          </w:tcPr>
          <w:p w14:paraId="6B8BBA2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11. Hafta</w:t>
            </w:r>
          </w:p>
        </w:tc>
        <w:tc>
          <w:tcPr>
            <w:tcW w:w="0" w:type="auto"/>
            <w:vAlign w:val="center"/>
            <w:hideMark/>
          </w:tcPr>
          <w:p w14:paraId="6A7248C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Renk kompozisyonlarıyla görsel anlatım</w:t>
            </w:r>
          </w:p>
        </w:tc>
      </w:tr>
      <w:tr w:rsidR="00CE1551" w:rsidRPr="00CE1551" w14:paraId="68259EA3" w14:textId="77777777" w:rsidTr="00CE1551">
        <w:trPr>
          <w:tblCellSpacing w:w="15" w:type="dxa"/>
        </w:trPr>
        <w:tc>
          <w:tcPr>
            <w:tcW w:w="0" w:type="auto"/>
            <w:vAlign w:val="center"/>
            <w:hideMark/>
          </w:tcPr>
          <w:p w14:paraId="5CA8BFD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12. Hafta</w:t>
            </w:r>
          </w:p>
        </w:tc>
        <w:tc>
          <w:tcPr>
            <w:tcW w:w="0" w:type="auto"/>
            <w:vAlign w:val="center"/>
            <w:hideMark/>
          </w:tcPr>
          <w:p w14:paraId="50D3CB2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Uygulamalı yaratıcı sanat projesi</w:t>
            </w:r>
          </w:p>
        </w:tc>
      </w:tr>
      <w:tr w:rsidR="00CE1551" w:rsidRPr="00CE1551" w14:paraId="3462CC20" w14:textId="77777777" w:rsidTr="00CE1551">
        <w:trPr>
          <w:tblCellSpacing w:w="15" w:type="dxa"/>
        </w:trPr>
        <w:tc>
          <w:tcPr>
            <w:tcW w:w="0" w:type="auto"/>
            <w:vAlign w:val="center"/>
            <w:hideMark/>
          </w:tcPr>
          <w:p w14:paraId="0643BCA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13. Hafta</w:t>
            </w:r>
          </w:p>
        </w:tc>
        <w:tc>
          <w:tcPr>
            <w:tcW w:w="0" w:type="auto"/>
            <w:vAlign w:val="center"/>
            <w:hideMark/>
          </w:tcPr>
          <w:p w14:paraId="6FA8A8D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Proje sunumları ve tartışma</w:t>
            </w:r>
          </w:p>
        </w:tc>
      </w:tr>
      <w:tr w:rsidR="00CE1551" w:rsidRPr="00CE1551" w14:paraId="4BFA3965" w14:textId="77777777" w:rsidTr="00CE1551">
        <w:trPr>
          <w:tblCellSpacing w:w="15" w:type="dxa"/>
        </w:trPr>
        <w:tc>
          <w:tcPr>
            <w:tcW w:w="0" w:type="auto"/>
            <w:vAlign w:val="center"/>
            <w:hideMark/>
          </w:tcPr>
          <w:p w14:paraId="4D3DB720"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14. Hafta</w:t>
            </w:r>
          </w:p>
        </w:tc>
        <w:tc>
          <w:tcPr>
            <w:tcW w:w="0" w:type="auto"/>
            <w:vAlign w:val="center"/>
            <w:hideMark/>
          </w:tcPr>
          <w:p w14:paraId="53A715C0"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Final değerlendirmesi ve genel tekrar</w:t>
            </w:r>
          </w:p>
        </w:tc>
      </w:tr>
    </w:tbl>
    <w:p w14:paraId="5978BEF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lastRenderedPageBreak/>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88"/>
        <w:gridCol w:w="3111"/>
        <w:gridCol w:w="1573"/>
      </w:tblGrid>
      <w:tr w:rsidR="00CE1551" w:rsidRPr="00CE1551" w14:paraId="12C18DC8" w14:textId="77777777" w:rsidTr="00CE1551">
        <w:trPr>
          <w:tblHeader/>
          <w:tblCellSpacing w:w="15" w:type="dxa"/>
        </w:trPr>
        <w:tc>
          <w:tcPr>
            <w:tcW w:w="0" w:type="auto"/>
            <w:vAlign w:val="center"/>
            <w:hideMark/>
          </w:tcPr>
          <w:p w14:paraId="084208EF"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Ders Öğrenim Çıktısı (DÖÇ)</w:t>
            </w:r>
          </w:p>
        </w:tc>
        <w:tc>
          <w:tcPr>
            <w:tcW w:w="0" w:type="auto"/>
            <w:vAlign w:val="center"/>
            <w:hideMark/>
          </w:tcPr>
          <w:p w14:paraId="685D6315"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Program Öğrenim Çıktısı (PÖÇ)</w:t>
            </w:r>
          </w:p>
        </w:tc>
        <w:tc>
          <w:tcPr>
            <w:tcW w:w="0" w:type="auto"/>
            <w:vAlign w:val="center"/>
            <w:hideMark/>
          </w:tcPr>
          <w:p w14:paraId="61AF078D"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Eşleşme Düzeyi</w:t>
            </w:r>
          </w:p>
        </w:tc>
      </w:tr>
      <w:tr w:rsidR="00CE1551" w:rsidRPr="00CE1551" w14:paraId="41F9D8C4" w14:textId="77777777" w:rsidTr="00CE1551">
        <w:trPr>
          <w:tblCellSpacing w:w="15" w:type="dxa"/>
        </w:trPr>
        <w:tc>
          <w:tcPr>
            <w:tcW w:w="0" w:type="auto"/>
            <w:vAlign w:val="center"/>
            <w:hideMark/>
          </w:tcPr>
          <w:p w14:paraId="2668F82A"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DÖÇ-1: Sanatı kavramsal olarak tanımlar.</w:t>
            </w:r>
          </w:p>
        </w:tc>
        <w:tc>
          <w:tcPr>
            <w:tcW w:w="0" w:type="auto"/>
            <w:vAlign w:val="center"/>
            <w:hideMark/>
          </w:tcPr>
          <w:p w14:paraId="24053A2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GMS.L.3</w:t>
            </w:r>
          </w:p>
        </w:tc>
        <w:tc>
          <w:tcPr>
            <w:tcW w:w="0" w:type="auto"/>
            <w:vAlign w:val="center"/>
            <w:hideMark/>
          </w:tcPr>
          <w:p w14:paraId="77959EC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(Orta)</w:t>
            </w:r>
          </w:p>
        </w:tc>
      </w:tr>
      <w:tr w:rsidR="00CE1551" w:rsidRPr="00CE1551" w14:paraId="6266AA11" w14:textId="77777777" w:rsidTr="00CE1551">
        <w:trPr>
          <w:tblCellSpacing w:w="15" w:type="dxa"/>
        </w:trPr>
        <w:tc>
          <w:tcPr>
            <w:tcW w:w="0" w:type="auto"/>
            <w:vAlign w:val="center"/>
            <w:hideMark/>
          </w:tcPr>
          <w:p w14:paraId="28FDBD5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DÖÇ-2: Görsel öğeleri tanır ve açıklar.</w:t>
            </w:r>
          </w:p>
        </w:tc>
        <w:tc>
          <w:tcPr>
            <w:tcW w:w="0" w:type="auto"/>
            <w:vAlign w:val="center"/>
            <w:hideMark/>
          </w:tcPr>
          <w:p w14:paraId="29552F7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GMS.L.3</w:t>
            </w:r>
          </w:p>
        </w:tc>
        <w:tc>
          <w:tcPr>
            <w:tcW w:w="0" w:type="auto"/>
            <w:vAlign w:val="center"/>
            <w:hideMark/>
          </w:tcPr>
          <w:p w14:paraId="440A839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(Orta)</w:t>
            </w:r>
          </w:p>
        </w:tc>
      </w:tr>
      <w:tr w:rsidR="00CE1551" w:rsidRPr="00CE1551" w14:paraId="5EECDFB2" w14:textId="77777777" w:rsidTr="00CE1551">
        <w:trPr>
          <w:tblCellSpacing w:w="15" w:type="dxa"/>
        </w:trPr>
        <w:tc>
          <w:tcPr>
            <w:tcW w:w="0" w:type="auto"/>
            <w:vAlign w:val="center"/>
            <w:hideMark/>
          </w:tcPr>
          <w:p w14:paraId="17973E3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DÖÇ-3: Yaratıcılığını sanatsal yollarla ifade eder.</w:t>
            </w:r>
          </w:p>
        </w:tc>
        <w:tc>
          <w:tcPr>
            <w:tcW w:w="0" w:type="auto"/>
            <w:vAlign w:val="center"/>
            <w:hideMark/>
          </w:tcPr>
          <w:p w14:paraId="2039CCD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GMS.L.8</w:t>
            </w:r>
          </w:p>
        </w:tc>
        <w:tc>
          <w:tcPr>
            <w:tcW w:w="0" w:type="auto"/>
            <w:vAlign w:val="center"/>
            <w:hideMark/>
          </w:tcPr>
          <w:p w14:paraId="64745BA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(Orta)</w:t>
            </w:r>
          </w:p>
        </w:tc>
      </w:tr>
      <w:tr w:rsidR="00CE1551" w:rsidRPr="00CE1551" w14:paraId="5ECFA2F9" w14:textId="77777777" w:rsidTr="00CE1551">
        <w:trPr>
          <w:tblCellSpacing w:w="15" w:type="dxa"/>
        </w:trPr>
        <w:tc>
          <w:tcPr>
            <w:tcW w:w="0" w:type="auto"/>
            <w:vAlign w:val="center"/>
            <w:hideMark/>
          </w:tcPr>
          <w:p w14:paraId="404E9B30"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DÖÇ-4: Sunumlarda estetik unsurları uygular.</w:t>
            </w:r>
          </w:p>
        </w:tc>
        <w:tc>
          <w:tcPr>
            <w:tcW w:w="0" w:type="auto"/>
            <w:vAlign w:val="center"/>
            <w:hideMark/>
          </w:tcPr>
          <w:p w14:paraId="22A44D0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GMS.L.4</w:t>
            </w:r>
          </w:p>
        </w:tc>
        <w:tc>
          <w:tcPr>
            <w:tcW w:w="0" w:type="auto"/>
            <w:vAlign w:val="center"/>
            <w:hideMark/>
          </w:tcPr>
          <w:p w14:paraId="142B5E5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(Orta)</w:t>
            </w:r>
          </w:p>
        </w:tc>
      </w:tr>
      <w:tr w:rsidR="00CE1551" w:rsidRPr="00CE1551" w14:paraId="78C3ADD6" w14:textId="77777777" w:rsidTr="00CE1551">
        <w:trPr>
          <w:tblCellSpacing w:w="15" w:type="dxa"/>
        </w:trPr>
        <w:tc>
          <w:tcPr>
            <w:tcW w:w="0" w:type="auto"/>
            <w:vAlign w:val="center"/>
            <w:hideMark/>
          </w:tcPr>
          <w:p w14:paraId="5EAC031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DÖÇ-5: Sanat ve gastronomi ilişkisini yorumlar.</w:t>
            </w:r>
          </w:p>
        </w:tc>
        <w:tc>
          <w:tcPr>
            <w:tcW w:w="0" w:type="auto"/>
            <w:vAlign w:val="center"/>
            <w:hideMark/>
          </w:tcPr>
          <w:p w14:paraId="07FFAB5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GMS.L.3</w:t>
            </w:r>
          </w:p>
        </w:tc>
        <w:tc>
          <w:tcPr>
            <w:tcW w:w="0" w:type="auto"/>
            <w:vAlign w:val="center"/>
            <w:hideMark/>
          </w:tcPr>
          <w:p w14:paraId="765D6A4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(Orta)</w:t>
            </w:r>
          </w:p>
        </w:tc>
      </w:tr>
    </w:tbl>
    <w:p w14:paraId="05F0EED8" w14:textId="77777777" w:rsidR="00CE1551" w:rsidRPr="00CE1551" w:rsidRDefault="00000000" w:rsidP="00CE1551">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3AAECDEF">
          <v:rect id="_x0000_i1025" style="width:0;height:1.5pt" o:hrstd="t" o:hr="t" fillcolor="#a0a0a0" stroked="f"/>
        </w:pict>
      </w:r>
    </w:p>
    <w:p w14:paraId="42AB96C3"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Title:</w:t>
      </w:r>
      <w:r w:rsidRPr="00CE1551">
        <w:rPr>
          <w:rFonts w:ascii="Times New Roman" w:hAnsi="Times New Roman" w:cs="Times New Roman"/>
          <w:sz w:val="24"/>
          <w:szCs w:val="24"/>
        </w:rPr>
        <w:br/>
        <w:t>Applied Fine Arts</w:t>
      </w:r>
    </w:p>
    <w:p w14:paraId="4BC38BA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Language of Instruction:</w:t>
      </w:r>
      <w:r w:rsidRPr="00CE1551">
        <w:rPr>
          <w:rFonts w:ascii="Times New Roman" w:hAnsi="Times New Roman" w:cs="Times New Roman"/>
          <w:sz w:val="24"/>
          <w:szCs w:val="24"/>
        </w:rPr>
        <w:br/>
        <w:t>Turkish</w:t>
      </w:r>
    </w:p>
    <w:p w14:paraId="27D19D8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Level:</w:t>
      </w:r>
      <w:r w:rsidRPr="00CE1551">
        <w:rPr>
          <w:rFonts w:ascii="Times New Roman" w:hAnsi="Times New Roman" w:cs="Times New Roman"/>
          <w:sz w:val="24"/>
          <w:szCs w:val="24"/>
        </w:rPr>
        <w:br/>
        <w:t>Undergraduate</w:t>
      </w:r>
    </w:p>
    <w:p w14:paraId="2F95E4D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Department/Program:</w:t>
      </w:r>
      <w:r w:rsidRPr="00CE1551">
        <w:rPr>
          <w:rFonts w:ascii="Times New Roman" w:hAnsi="Times New Roman" w:cs="Times New Roman"/>
          <w:sz w:val="24"/>
          <w:szCs w:val="24"/>
        </w:rPr>
        <w:br/>
        <w:t>Gastronomy and Culinary Arts</w:t>
      </w:r>
    </w:p>
    <w:p w14:paraId="2478016A"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Mode of Delivery:</w:t>
      </w:r>
      <w:r w:rsidRPr="00CE1551">
        <w:rPr>
          <w:rFonts w:ascii="Times New Roman" w:hAnsi="Times New Roman" w:cs="Times New Roman"/>
          <w:sz w:val="24"/>
          <w:szCs w:val="24"/>
        </w:rPr>
        <w:br/>
        <w:t>Formal Education</w:t>
      </w:r>
    </w:p>
    <w:p w14:paraId="2ADB110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Type:</w:t>
      </w:r>
      <w:r w:rsidRPr="00CE1551">
        <w:rPr>
          <w:rFonts w:ascii="Times New Roman" w:hAnsi="Times New Roman" w:cs="Times New Roman"/>
          <w:sz w:val="24"/>
          <w:szCs w:val="24"/>
        </w:rPr>
        <w:br/>
        <w:t>Elective</w:t>
      </w:r>
    </w:p>
    <w:p w14:paraId="31292B5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Objective:</w:t>
      </w:r>
      <w:r w:rsidRPr="00CE1551">
        <w:rPr>
          <w:rFonts w:ascii="Times New Roman" w:hAnsi="Times New Roman" w:cs="Times New Roman"/>
          <w:sz w:val="24"/>
          <w:szCs w:val="24"/>
        </w:rPr>
        <w:br/>
        <w:t>The course aims to develop students' aesthetic sensitivity, introduce the basic elements of art, and enhance creativity through artistic expression. It also seeks to establish the connection between art and gastronomy, encouraging the integration of aesthetics into culinary presentations.</w:t>
      </w:r>
    </w:p>
    <w:p w14:paraId="13713EE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Content:</w:t>
      </w:r>
    </w:p>
    <w:p w14:paraId="7A867BD4"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Concept of fine arts</w:t>
      </w:r>
    </w:p>
    <w:p w14:paraId="14496D67"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Historical development of art</w:t>
      </w:r>
    </w:p>
    <w:p w14:paraId="5FF6C5C8"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lastRenderedPageBreak/>
        <w:t>Art branches and visual arts</w:t>
      </w:r>
    </w:p>
    <w:p w14:paraId="190E80CC"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Fundamental elements of art: color, line, texture, form</w:t>
      </w:r>
    </w:p>
    <w:p w14:paraId="5C6FBE3E"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Composition and balance in art</w:t>
      </w:r>
    </w:p>
    <w:p w14:paraId="45E229D7"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Forms of artistic expression</w:t>
      </w:r>
    </w:p>
    <w:p w14:paraId="106BE45E"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Creativity development</w:t>
      </w:r>
    </w:p>
    <w:p w14:paraId="162493A9"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Aesthetic values and sensitivity</w:t>
      </w:r>
    </w:p>
    <w:p w14:paraId="14418600"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The relationship between art and gastronomy</w:t>
      </w:r>
    </w:p>
    <w:p w14:paraId="30BE6C0B" w14:textId="77777777" w:rsidR="00CE1551" w:rsidRPr="00CE1551" w:rsidRDefault="00CE1551" w:rsidP="00CE1551">
      <w:pPr>
        <w:numPr>
          <w:ilvl w:val="0"/>
          <w:numId w:val="10"/>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Applied practice: drawing, color composition, presentation aesthetics</w:t>
      </w:r>
    </w:p>
    <w:p w14:paraId="1443A4C3"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Prerequisites:</w:t>
      </w:r>
      <w:r w:rsidRPr="00CE1551">
        <w:rPr>
          <w:rFonts w:ascii="Times New Roman" w:hAnsi="Times New Roman" w:cs="Times New Roman"/>
          <w:sz w:val="24"/>
          <w:szCs w:val="24"/>
        </w:rPr>
        <w:br/>
        <w:t>None</w:t>
      </w:r>
    </w:p>
    <w:p w14:paraId="02147A40"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Coordinator / Instructor:</w:t>
      </w:r>
      <w:r w:rsidRPr="00CE1551">
        <w:rPr>
          <w:rFonts w:ascii="Times New Roman" w:hAnsi="Times New Roman" w:cs="Times New Roman"/>
          <w:sz w:val="24"/>
          <w:szCs w:val="24"/>
        </w:rPr>
        <w:br/>
        <w:t>[To be assigned later.]</w:t>
      </w:r>
    </w:p>
    <w:p w14:paraId="66A29F9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Learning Objectives:</w:t>
      </w:r>
    </w:p>
    <w:p w14:paraId="07D09855" w14:textId="77777777" w:rsidR="00CE1551" w:rsidRPr="00CE1551" w:rsidRDefault="00CE1551" w:rsidP="00CE1551">
      <w:pPr>
        <w:numPr>
          <w:ilvl w:val="0"/>
          <w:numId w:val="11"/>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Defines the key concepts of art.</w:t>
      </w:r>
    </w:p>
    <w:p w14:paraId="6870BBC2" w14:textId="77777777" w:rsidR="00CE1551" w:rsidRPr="00CE1551" w:rsidRDefault="00CE1551" w:rsidP="00CE1551">
      <w:pPr>
        <w:numPr>
          <w:ilvl w:val="0"/>
          <w:numId w:val="11"/>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Explains components of visual arts.</w:t>
      </w:r>
    </w:p>
    <w:p w14:paraId="47DFFB3C" w14:textId="77777777" w:rsidR="00CE1551" w:rsidRPr="00CE1551" w:rsidRDefault="00CE1551" w:rsidP="00CE1551">
      <w:pPr>
        <w:numPr>
          <w:ilvl w:val="0"/>
          <w:numId w:val="11"/>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Enhances creativity through artistic expression.</w:t>
      </w:r>
    </w:p>
    <w:p w14:paraId="76B60D00" w14:textId="77777777" w:rsidR="00CE1551" w:rsidRPr="00CE1551" w:rsidRDefault="00CE1551" w:rsidP="00CE1551">
      <w:pPr>
        <w:numPr>
          <w:ilvl w:val="0"/>
          <w:numId w:val="11"/>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Applies aesthetic principles in culinary presentations.</w:t>
      </w:r>
    </w:p>
    <w:p w14:paraId="411DC1E5" w14:textId="77777777" w:rsidR="00CE1551" w:rsidRPr="00CE1551" w:rsidRDefault="00CE1551" w:rsidP="00CE1551">
      <w:pPr>
        <w:numPr>
          <w:ilvl w:val="0"/>
          <w:numId w:val="11"/>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Analyzes the relationship between art and gastronomy.</w:t>
      </w:r>
    </w:p>
    <w:p w14:paraId="2DA442A3"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Duration:</w:t>
      </w:r>
      <w:r w:rsidRPr="00CE1551">
        <w:rPr>
          <w:rFonts w:ascii="Times New Roman" w:hAnsi="Times New Roman" w:cs="Times New Roman"/>
          <w:sz w:val="24"/>
          <w:szCs w:val="24"/>
        </w:rPr>
        <w:br/>
        <w:t>14 weeks x 2 hours = 28 hours</w:t>
      </w:r>
    </w:p>
    <w:p w14:paraId="119D35E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Attendance Policy:</w:t>
      </w:r>
      <w:r w:rsidRPr="00CE1551">
        <w:rPr>
          <w:rFonts w:ascii="Times New Roman" w:hAnsi="Times New Roman" w:cs="Times New Roman"/>
          <w:sz w:val="24"/>
          <w:szCs w:val="24"/>
        </w:rPr>
        <w:br/>
        <w:t>At least 70% attendance is mandatory.</w:t>
      </w:r>
    </w:p>
    <w:p w14:paraId="57293B07"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Assessment and Evaluation:</w:t>
      </w:r>
      <w:r w:rsidRPr="00CE1551">
        <w:rPr>
          <w:rFonts w:ascii="Times New Roman" w:hAnsi="Times New Roman" w:cs="Times New Roman"/>
          <w:sz w:val="24"/>
          <w:szCs w:val="24"/>
        </w:rPr>
        <w:br/>
        <w:t>Practical Project / Portfolio: 60%</w:t>
      </w:r>
      <w:r w:rsidRPr="00CE1551">
        <w:rPr>
          <w:rFonts w:ascii="Times New Roman" w:hAnsi="Times New Roman" w:cs="Times New Roman"/>
          <w:sz w:val="24"/>
          <w:szCs w:val="24"/>
        </w:rPr>
        <w:br/>
        <w:t>Final Assessment: 40%</w:t>
      </w:r>
    </w:p>
    <w:p w14:paraId="63CA552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Materials:</w:t>
      </w:r>
    </w:p>
    <w:p w14:paraId="6431C2A9" w14:textId="77777777" w:rsidR="00CE1551" w:rsidRPr="00CE1551" w:rsidRDefault="00CE1551" w:rsidP="00CE1551">
      <w:pPr>
        <w:numPr>
          <w:ilvl w:val="0"/>
          <w:numId w:val="12"/>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Introductory books on art history and visual arts</w:t>
      </w:r>
    </w:p>
    <w:p w14:paraId="6405B325" w14:textId="77777777" w:rsidR="00CE1551" w:rsidRPr="00CE1551" w:rsidRDefault="00CE1551" w:rsidP="00CE1551">
      <w:pPr>
        <w:numPr>
          <w:ilvl w:val="0"/>
          <w:numId w:val="12"/>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Visual materials and practice workshop sources</w:t>
      </w:r>
    </w:p>
    <w:p w14:paraId="49B685E8" w14:textId="77777777" w:rsidR="00CE1551" w:rsidRPr="00CE1551" w:rsidRDefault="00CE1551" w:rsidP="00CE1551">
      <w:pPr>
        <w:numPr>
          <w:ilvl w:val="0"/>
          <w:numId w:val="12"/>
        </w:num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Academic articles on aesthetics and creativity</w:t>
      </w:r>
    </w:p>
    <w:p w14:paraId="7A3BEB9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4208"/>
      </w:tblGrid>
      <w:tr w:rsidR="00CE1551" w:rsidRPr="00CE1551" w14:paraId="7BB6458B" w14:textId="77777777" w:rsidTr="00CE1551">
        <w:trPr>
          <w:tblHeader/>
          <w:tblCellSpacing w:w="15" w:type="dxa"/>
        </w:trPr>
        <w:tc>
          <w:tcPr>
            <w:tcW w:w="0" w:type="auto"/>
            <w:vAlign w:val="center"/>
            <w:hideMark/>
          </w:tcPr>
          <w:p w14:paraId="67CA3003"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Week</w:t>
            </w:r>
          </w:p>
        </w:tc>
        <w:tc>
          <w:tcPr>
            <w:tcW w:w="0" w:type="auto"/>
            <w:vAlign w:val="center"/>
            <w:hideMark/>
          </w:tcPr>
          <w:p w14:paraId="52A0BE6D"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Topic</w:t>
            </w:r>
          </w:p>
        </w:tc>
      </w:tr>
      <w:tr w:rsidR="00CE1551" w:rsidRPr="00CE1551" w14:paraId="2AE60241" w14:textId="77777777" w:rsidTr="00CE1551">
        <w:trPr>
          <w:tblCellSpacing w:w="15" w:type="dxa"/>
        </w:trPr>
        <w:tc>
          <w:tcPr>
            <w:tcW w:w="0" w:type="auto"/>
            <w:vAlign w:val="center"/>
            <w:hideMark/>
          </w:tcPr>
          <w:p w14:paraId="1A96DF8F"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1</w:t>
            </w:r>
          </w:p>
        </w:tc>
        <w:tc>
          <w:tcPr>
            <w:tcW w:w="0" w:type="auto"/>
            <w:vAlign w:val="center"/>
            <w:hideMark/>
          </w:tcPr>
          <w:p w14:paraId="290B206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Introduction to fine arts and basic concepts</w:t>
            </w:r>
          </w:p>
        </w:tc>
      </w:tr>
      <w:tr w:rsidR="00CE1551" w:rsidRPr="00CE1551" w14:paraId="344778C3" w14:textId="77777777" w:rsidTr="00CE1551">
        <w:trPr>
          <w:tblCellSpacing w:w="15" w:type="dxa"/>
        </w:trPr>
        <w:tc>
          <w:tcPr>
            <w:tcW w:w="0" w:type="auto"/>
            <w:vAlign w:val="center"/>
            <w:hideMark/>
          </w:tcPr>
          <w:p w14:paraId="54F1495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2</w:t>
            </w:r>
          </w:p>
        </w:tc>
        <w:tc>
          <w:tcPr>
            <w:tcW w:w="0" w:type="auto"/>
            <w:vAlign w:val="center"/>
            <w:hideMark/>
          </w:tcPr>
          <w:p w14:paraId="47982EC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Historical evolution of art</w:t>
            </w:r>
          </w:p>
        </w:tc>
      </w:tr>
      <w:tr w:rsidR="00CE1551" w:rsidRPr="00CE1551" w14:paraId="7E49537F" w14:textId="77777777" w:rsidTr="00CE1551">
        <w:trPr>
          <w:tblCellSpacing w:w="15" w:type="dxa"/>
        </w:trPr>
        <w:tc>
          <w:tcPr>
            <w:tcW w:w="0" w:type="auto"/>
            <w:vAlign w:val="center"/>
            <w:hideMark/>
          </w:tcPr>
          <w:p w14:paraId="34F09CF8"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lastRenderedPageBreak/>
              <w:t>Week 3</w:t>
            </w:r>
          </w:p>
        </w:tc>
        <w:tc>
          <w:tcPr>
            <w:tcW w:w="0" w:type="auto"/>
            <w:vAlign w:val="center"/>
            <w:hideMark/>
          </w:tcPr>
          <w:p w14:paraId="0DC29E8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Branches of art: focus on visual arts</w:t>
            </w:r>
          </w:p>
        </w:tc>
      </w:tr>
      <w:tr w:rsidR="00CE1551" w:rsidRPr="00CE1551" w14:paraId="0CAECC16" w14:textId="77777777" w:rsidTr="00CE1551">
        <w:trPr>
          <w:tblCellSpacing w:w="15" w:type="dxa"/>
        </w:trPr>
        <w:tc>
          <w:tcPr>
            <w:tcW w:w="0" w:type="auto"/>
            <w:vAlign w:val="center"/>
            <w:hideMark/>
          </w:tcPr>
          <w:p w14:paraId="5E152BE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4</w:t>
            </w:r>
          </w:p>
        </w:tc>
        <w:tc>
          <w:tcPr>
            <w:tcW w:w="0" w:type="auto"/>
            <w:vAlign w:val="center"/>
            <w:hideMark/>
          </w:tcPr>
          <w:p w14:paraId="6D41B44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Elements of art: line, shape, color</w:t>
            </w:r>
          </w:p>
        </w:tc>
      </w:tr>
      <w:tr w:rsidR="00CE1551" w:rsidRPr="00CE1551" w14:paraId="4E1F7E38" w14:textId="77777777" w:rsidTr="00CE1551">
        <w:trPr>
          <w:tblCellSpacing w:w="15" w:type="dxa"/>
        </w:trPr>
        <w:tc>
          <w:tcPr>
            <w:tcW w:w="0" w:type="auto"/>
            <w:vAlign w:val="center"/>
            <w:hideMark/>
          </w:tcPr>
          <w:p w14:paraId="28D820D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5</w:t>
            </w:r>
          </w:p>
        </w:tc>
        <w:tc>
          <w:tcPr>
            <w:tcW w:w="0" w:type="auto"/>
            <w:vAlign w:val="center"/>
            <w:hideMark/>
          </w:tcPr>
          <w:p w14:paraId="067192F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Composition, proportion, and balance</w:t>
            </w:r>
          </w:p>
        </w:tc>
      </w:tr>
      <w:tr w:rsidR="00CE1551" w:rsidRPr="00CE1551" w14:paraId="61EC545C" w14:textId="77777777" w:rsidTr="00CE1551">
        <w:trPr>
          <w:tblCellSpacing w:w="15" w:type="dxa"/>
        </w:trPr>
        <w:tc>
          <w:tcPr>
            <w:tcW w:w="0" w:type="auto"/>
            <w:vAlign w:val="center"/>
            <w:hideMark/>
          </w:tcPr>
          <w:p w14:paraId="293A138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6</w:t>
            </w:r>
          </w:p>
        </w:tc>
        <w:tc>
          <w:tcPr>
            <w:tcW w:w="0" w:type="auto"/>
            <w:vAlign w:val="center"/>
            <w:hideMark/>
          </w:tcPr>
          <w:p w14:paraId="340C963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Aesthetic sensitivity and perception</w:t>
            </w:r>
          </w:p>
        </w:tc>
      </w:tr>
      <w:tr w:rsidR="00CE1551" w:rsidRPr="00CE1551" w14:paraId="63F9EC56" w14:textId="77777777" w:rsidTr="00CE1551">
        <w:trPr>
          <w:tblCellSpacing w:w="15" w:type="dxa"/>
        </w:trPr>
        <w:tc>
          <w:tcPr>
            <w:tcW w:w="0" w:type="auto"/>
            <w:vAlign w:val="center"/>
            <w:hideMark/>
          </w:tcPr>
          <w:p w14:paraId="426D421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7</w:t>
            </w:r>
          </w:p>
        </w:tc>
        <w:tc>
          <w:tcPr>
            <w:tcW w:w="0" w:type="auto"/>
            <w:vAlign w:val="center"/>
            <w:hideMark/>
          </w:tcPr>
          <w:p w14:paraId="748D18B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Artistic expression and creative thinking</w:t>
            </w:r>
          </w:p>
        </w:tc>
      </w:tr>
      <w:tr w:rsidR="00CE1551" w:rsidRPr="00CE1551" w14:paraId="65107C6D" w14:textId="77777777" w:rsidTr="00CE1551">
        <w:trPr>
          <w:tblCellSpacing w:w="15" w:type="dxa"/>
        </w:trPr>
        <w:tc>
          <w:tcPr>
            <w:tcW w:w="0" w:type="auto"/>
            <w:vAlign w:val="center"/>
            <w:hideMark/>
          </w:tcPr>
          <w:p w14:paraId="05EC809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8</w:t>
            </w:r>
          </w:p>
        </w:tc>
        <w:tc>
          <w:tcPr>
            <w:tcW w:w="0" w:type="auto"/>
            <w:vAlign w:val="center"/>
            <w:hideMark/>
          </w:tcPr>
          <w:p w14:paraId="5D0D5F5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Midterm evaluation and practice examples</w:t>
            </w:r>
          </w:p>
        </w:tc>
      </w:tr>
      <w:tr w:rsidR="00CE1551" w:rsidRPr="00CE1551" w14:paraId="6B6B9C16" w14:textId="77777777" w:rsidTr="00CE1551">
        <w:trPr>
          <w:tblCellSpacing w:w="15" w:type="dxa"/>
        </w:trPr>
        <w:tc>
          <w:tcPr>
            <w:tcW w:w="0" w:type="auto"/>
            <w:vAlign w:val="center"/>
            <w:hideMark/>
          </w:tcPr>
          <w:p w14:paraId="4482554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9</w:t>
            </w:r>
          </w:p>
        </w:tc>
        <w:tc>
          <w:tcPr>
            <w:tcW w:w="0" w:type="auto"/>
            <w:vAlign w:val="center"/>
            <w:hideMark/>
          </w:tcPr>
          <w:p w14:paraId="570EBCB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Connection between art and gastronomy</w:t>
            </w:r>
          </w:p>
        </w:tc>
      </w:tr>
      <w:tr w:rsidR="00CE1551" w:rsidRPr="00CE1551" w14:paraId="55864649" w14:textId="77777777" w:rsidTr="00CE1551">
        <w:trPr>
          <w:tblCellSpacing w:w="15" w:type="dxa"/>
        </w:trPr>
        <w:tc>
          <w:tcPr>
            <w:tcW w:w="0" w:type="auto"/>
            <w:vAlign w:val="center"/>
            <w:hideMark/>
          </w:tcPr>
          <w:p w14:paraId="1A4FFABF"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10</w:t>
            </w:r>
          </w:p>
        </w:tc>
        <w:tc>
          <w:tcPr>
            <w:tcW w:w="0" w:type="auto"/>
            <w:vAlign w:val="center"/>
            <w:hideMark/>
          </w:tcPr>
          <w:p w14:paraId="0953238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Aesthetic in food plating and presentation</w:t>
            </w:r>
          </w:p>
        </w:tc>
      </w:tr>
      <w:tr w:rsidR="00CE1551" w:rsidRPr="00CE1551" w14:paraId="7BDB2D7A" w14:textId="77777777" w:rsidTr="00CE1551">
        <w:trPr>
          <w:tblCellSpacing w:w="15" w:type="dxa"/>
        </w:trPr>
        <w:tc>
          <w:tcPr>
            <w:tcW w:w="0" w:type="auto"/>
            <w:vAlign w:val="center"/>
            <w:hideMark/>
          </w:tcPr>
          <w:p w14:paraId="1B43355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11</w:t>
            </w:r>
          </w:p>
        </w:tc>
        <w:tc>
          <w:tcPr>
            <w:tcW w:w="0" w:type="auto"/>
            <w:vAlign w:val="center"/>
            <w:hideMark/>
          </w:tcPr>
          <w:p w14:paraId="7C62F843"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Color compositions and visual narration</w:t>
            </w:r>
          </w:p>
        </w:tc>
      </w:tr>
      <w:tr w:rsidR="00CE1551" w:rsidRPr="00CE1551" w14:paraId="40D187AE" w14:textId="77777777" w:rsidTr="00CE1551">
        <w:trPr>
          <w:tblCellSpacing w:w="15" w:type="dxa"/>
        </w:trPr>
        <w:tc>
          <w:tcPr>
            <w:tcW w:w="0" w:type="auto"/>
            <w:vAlign w:val="center"/>
            <w:hideMark/>
          </w:tcPr>
          <w:p w14:paraId="226CAD5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12</w:t>
            </w:r>
          </w:p>
        </w:tc>
        <w:tc>
          <w:tcPr>
            <w:tcW w:w="0" w:type="auto"/>
            <w:vAlign w:val="center"/>
            <w:hideMark/>
          </w:tcPr>
          <w:p w14:paraId="3E438EF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Creative art project – application phase</w:t>
            </w:r>
          </w:p>
        </w:tc>
      </w:tr>
      <w:tr w:rsidR="00CE1551" w:rsidRPr="00CE1551" w14:paraId="075E08A6" w14:textId="77777777" w:rsidTr="00CE1551">
        <w:trPr>
          <w:tblCellSpacing w:w="15" w:type="dxa"/>
        </w:trPr>
        <w:tc>
          <w:tcPr>
            <w:tcW w:w="0" w:type="auto"/>
            <w:vAlign w:val="center"/>
            <w:hideMark/>
          </w:tcPr>
          <w:p w14:paraId="414EFD2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13</w:t>
            </w:r>
          </w:p>
        </w:tc>
        <w:tc>
          <w:tcPr>
            <w:tcW w:w="0" w:type="auto"/>
            <w:vAlign w:val="center"/>
            <w:hideMark/>
          </w:tcPr>
          <w:p w14:paraId="0E52539B"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Project presentations and discussions</w:t>
            </w:r>
          </w:p>
        </w:tc>
      </w:tr>
      <w:tr w:rsidR="00CE1551" w:rsidRPr="00CE1551" w14:paraId="72A0EAAD" w14:textId="77777777" w:rsidTr="00CE1551">
        <w:trPr>
          <w:tblCellSpacing w:w="15" w:type="dxa"/>
        </w:trPr>
        <w:tc>
          <w:tcPr>
            <w:tcW w:w="0" w:type="auto"/>
            <w:vAlign w:val="center"/>
            <w:hideMark/>
          </w:tcPr>
          <w:p w14:paraId="3D7E89A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Week 14</w:t>
            </w:r>
          </w:p>
        </w:tc>
        <w:tc>
          <w:tcPr>
            <w:tcW w:w="0" w:type="auto"/>
            <w:vAlign w:val="center"/>
            <w:hideMark/>
          </w:tcPr>
          <w:p w14:paraId="3A734167"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Final evaluation and general review</w:t>
            </w:r>
          </w:p>
        </w:tc>
      </w:tr>
    </w:tbl>
    <w:p w14:paraId="2257DC05"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2"/>
        <w:gridCol w:w="2880"/>
        <w:gridCol w:w="1760"/>
      </w:tblGrid>
      <w:tr w:rsidR="00CE1551" w:rsidRPr="00CE1551" w14:paraId="1B2353CB" w14:textId="77777777" w:rsidTr="00CE1551">
        <w:trPr>
          <w:tblHeader/>
          <w:tblCellSpacing w:w="15" w:type="dxa"/>
        </w:trPr>
        <w:tc>
          <w:tcPr>
            <w:tcW w:w="0" w:type="auto"/>
            <w:vAlign w:val="center"/>
            <w:hideMark/>
          </w:tcPr>
          <w:p w14:paraId="1FA07852"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Course Learning Outcome (CLO)</w:t>
            </w:r>
          </w:p>
        </w:tc>
        <w:tc>
          <w:tcPr>
            <w:tcW w:w="0" w:type="auto"/>
            <w:vAlign w:val="center"/>
            <w:hideMark/>
          </w:tcPr>
          <w:p w14:paraId="6A34A6B9"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Program Learning Outcome (PLO)</w:t>
            </w:r>
          </w:p>
        </w:tc>
        <w:tc>
          <w:tcPr>
            <w:tcW w:w="0" w:type="auto"/>
            <w:vAlign w:val="center"/>
            <w:hideMark/>
          </w:tcPr>
          <w:p w14:paraId="00ECE53F" w14:textId="77777777" w:rsidR="00CE1551" w:rsidRPr="00CE1551" w:rsidRDefault="00CE1551" w:rsidP="00CE1551">
            <w:pPr>
              <w:spacing w:after="0"/>
              <w:ind w:left="0" w:firstLine="0"/>
              <w:jc w:val="left"/>
              <w:rPr>
                <w:rFonts w:ascii="Times New Roman" w:hAnsi="Times New Roman" w:cs="Times New Roman"/>
                <w:b/>
                <w:bCs/>
                <w:sz w:val="24"/>
                <w:szCs w:val="24"/>
              </w:rPr>
            </w:pPr>
            <w:r w:rsidRPr="00CE1551">
              <w:rPr>
                <w:rFonts w:ascii="Times New Roman" w:hAnsi="Times New Roman" w:cs="Times New Roman"/>
                <w:b/>
                <w:bCs/>
                <w:sz w:val="24"/>
                <w:szCs w:val="24"/>
              </w:rPr>
              <w:t>Level of Alignment</w:t>
            </w:r>
          </w:p>
        </w:tc>
      </w:tr>
      <w:tr w:rsidR="00CE1551" w:rsidRPr="00CE1551" w14:paraId="25AC3E18" w14:textId="77777777" w:rsidTr="00CE1551">
        <w:trPr>
          <w:tblCellSpacing w:w="15" w:type="dxa"/>
        </w:trPr>
        <w:tc>
          <w:tcPr>
            <w:tcW w:w="0" w:type="auto"/>
            <w:vAlign w:val="center"/>
            <w:hideMark/>
          </w:tcPr>
          <w:p w14:paraId="3552452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CLO-1: Defines art conceptually.</w:t>
            </w:r>
          </w:p>
        </w:tc>
        <w:tc>
          <w:tcPr>
            <w:tcW w:w="0" w:type="auto"/>
            <w:vAlign w:val="center"/>
            <w:hideMark/>
          </w:tcPr>
          <w:p w14:paraId="303497B1"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GMS.L.3</w:t>
            </w:r>
          </w:p>
        </w:tc>
        <w:tc>
          <w:tcPr>
            <w:tcW w:w="0" w:type="auto"/>
            <w:vAlign w:val="center"/>
            <w:hideMark/>
          </w:tcPr>
          <w:p w14:paraId="6CAC364E"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(Medium)</w:t>
            </w:r>
          </w:p>
        </w:tc>
      </w:tr>
      <w:tr w:rsidR="00CE1551" w:rsidRPr="00CE1551" w14:paraId="4E9771F8" w14:textId="77777777" w:rsidTr="00CE1551">
        <w:trPr>
          <w:tblCellSpacing w:w="15" w:type="dxa"/>
        </w:trPr>
        <w:tc>
          <w:tcPr>
            <w:tcW w:w="0" w:type="auto"/>
            <w:vAlign w:val="center"/>
            <w:hideMark/>
          </w:tcPr>
          <w:p w14:paraId="5BD6E23A"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CLO-2: Recognizes and explains visual elements.</w:t>
            </w:r>
          </w:p>
        </w:tc>
        <w:tc>
          <w:tcPr>
            <w:tcW w:w="0" w:type="auto"/>
            <w:vAlign w:val="center"/>
            <w:hideMark/>
          </w:tcPr>
          <w:p w14:paraId="5DB1BE2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GMS.L.3</w:t>
            </w:r>
          </w:p>
        </w:tc>
        <w:tc>
          <w:tcPr>
            <w:tcW w:w="0" w:type="auto"/>
            <w:vAlign w:val="center"/>
            <w:hideMark/>
          </w:tcPr>
          <w:p w14:paraId="06D904BD"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(Medium)</w:t>
            </w:r>
          </w:p>
        </w:tc>
      </w:tr>
      <w:tr w:rsidR="00CE1551" w:rsidRPr="00CE1551" w14:paraId="0787670E" w14:textId="77777777" w:rsidTr="00CE1551">
        <w:trPr>
          <w:tblCellSpacing w:w="15" w:type="dxa"/>
        </w:trPr>
        <w:tc>
          <w:tcPr>
            <w:tcW w:w="0" w:type="auto"/>
            <w:vAlign w:val="center"/>
            <w:hideMark/>
          </w:tcPr>
          <w:p w14:paraId="22FC107C"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CLO-3: Expresses creativity through art.</w:t>
            </w:r>
          </w:p>
        </w:tc>
        <w:tc>
          <w:tcPr>
            <w:tcW w:w="0" w:type="auto"/>
            <w:vAlign w:val="center"/>
            <w:hideMark/>
          </w:tcPr>
          <w:p w14:paraId="3B113346"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GMS.L.8</w:t>
            </w:r>
          </w:p>
        </w:tc>
        <w:tc>
          <w:tcPr>
            <w:tcW w:w="0" w:type="auto"/>
            <w:vAlign w:val="center"/>
            <w:hideMark/>
          </w:tcPr>
          <w:p w14:paraId="1DE8D02F"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(Medium)</w:t>
            </w:r>
          </w:p>
        </w:tc>
      </w:tr>
      <w:tr w:rsidR="00CE1551" w:rsidRPr="00CE1551" w14:paraId="7DF94478" w14:textId="77777777" w:rsidTr="00CE1551">
        <w:trPr>
          <w:tblCellSpacing w:w="15" w:type="dxa"/>
        </w:trPr>
        <w:tc>
          <w:tcPr>
            <w:tcW w:w="0" w:type="auto"/>
            <w:vAlign w:val="center"/>
            <w:hideMark/>
          </w:tcPr>
          <w:p w14:paraId="70893E9A"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CLO-4: Applies aesthetic elements in food presentation.</w:t>
            </w:r>
          </w:p>
        </w:tc>
        <w:tc>
          <w:tcPr>
            <w:tcW w:w="0" w:type="auto"/>
            <w:vAlign w:val="center"/>
            <w:hideMark/>
          </w:tcPr>
          <w:p w14:paraId="5C3394D4"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GMS.L.4</w:t>
            </w:r>
          </w:p>
        </w:tc>
        <w:tc>
          <w:tcPr>
            <w:tcW w:w="0" w:type="auto"/>
            <w:vAlign w:val="center"/>
            <w:hideMark/>
          </w:tcPr>
          <w:p w14:paraId="41E15EA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(Medium)</w:t>
            </w:r>
          </w:p>
        </w:tc>
      </w:tr>
      <w:tr w:rsidR="00CE1551" w:rsidRPr="00CE1551" w14:paraId="435F14E1" w14:textId="77777777" w:rsidTr="00CE1551">
        <w:trPr>
          <w:tblCellSpacing w:w="15" w:type="dxa"/>
        </w:trPr>
        <w:tc>
          <w:tcPr>
            <w:tcW w:w="0" w:type="auto"/>
            <w:vAlign w:val="center"/>
            <w:hideMark/>
          </w:tcPr>
          <w:p w14:paraId="5EC4AFF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CLO-5: Interprets the relation between art and gastronomy.</w:t>
            </w:r>
          </w:p>
        </w:tc>
        <w:tc>
          <w:tcPr>
            <w:tcW w:w="0" w:type="auto"/>
            <w:vAlign w:val="center"/>
            <w:hideMark/>
          </w:tcPr>
          <w:p w14:paraId="3A9EB699"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GMS.L.3</w:t>
            </w:r>
          </w:p>
        </w:tc>
        <w:tc>
          <w:tcPr>
            <w:tcW w:w="0" w:type="auto"/>
            <w:vAlign w:val="center"/>
            <w:hideMark/>
          </w:tcPr>
          <w:p w14:paraId="75CFE3B2" w14:textId="77777777" w:rsidR="00CE1551" w:rsidRPr="00CE1551" w:rsidRDefault="00CE1551" w:rsidP="00CE1551">
            <w:pPr>
              <w:spacing w:after="0"/>
              <w:ind w:left="0" w:firstLine="0"/>
              <w:jc w:val="left"/>
              <w:rPr>
                <w:rFonts w:ascii="Times New Roman" w:hAnsi="Times New Roman" w:cs="Times New Roman"/>
                <w:sz w:val="24"/>
                <w:szCs w:val="24"/>
              </w:rPr>
            </w:pPr>
            <w:r w:rsidRPr="00CE1551">
              <w:rPr>
                <w:rFonts w:ascii="Times New Roman" w:hAnsi="Times New Roman" w:cs="Times New Roman"/>
                <w:sz w:val="24"/>
                <w:szCs w:val="24"/>
              </w:rPr>
              <w:t>2 (Medium)</w:t>
            </w:r>
          </w:p>
        </w:tc>
      </w:tr>
    </w:tbl>
    <w:p w14:paraId="05533722" w14:textId="77777777" w:rsidR="00BB10DB" w:rsidRPr="00CE1551" w:rsidRDefault="00BB10DB" w:rsidP="00CE1551">
      <w:pPr>
        <w:spacing w:after="0"/>
        <w:ind w:left="0" w:firstLine="0"/>
        <w:jc w:val="left"/>
        <w:rPr>
          <w:rFonts w:ascii="Times New Roman" w:hAnsi="Times New Roman" w:cs="Times New Roman"/>
          <w:sz w:val="24"/>
          <w:szCs w:val="24"/>
        </w:rPr>
      </w:pPr>
    </w:p>
    <w:sectPr w:rsidR="00BB10DB" w:rsidRPr="00CE15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4625"/>
    <w:multiLevelType w:val="multilevel"/>
    <w:tmpl w:val="642C6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27A98"/>
    <w:multiLevelType w:val="multilevel"/>
    <w:tmpl w:val="F15C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3487C"/>
    <w:multiLevelType w:val="multilevel"/>
    <w:tmpl w:val="1CFEC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8E480F"/>
    <w:multiLevelType w:val="multilevel"/>
    <w:tmpl w:val="478A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85B8C"/>
    <w:multiLevelType w:val="multilevel"/>
    <w:tmpl w:val="BA9A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6E6B18"/>
    <w:multiLevelType w:val="multilevel"/>
    <w:tmpl w:val="8C2C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1F5C70"/>
    <w:multiLevelType w:val="multilevel"/>
    <w:tmpl w:val="221C0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C71D6A"/>
    <w:multiLevelType w:val="multilevel"/>
    <w:tmpl w:val="6AC2F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B20728"/>
    <w:multiLevelType w:val="multilevel"/>
    <w:tmpl w:val="8E6A1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D77818"/>
    <w:multiLevelType w:val="multilevel"/>
    <w:tmpl w:val="EAA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EB00D6"/>
    <w:multiLevelType w:val="multilevel"/>
    <w:tmpl w:val="7F02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09265A"/>
    <w:multiLevelType w:val="multilevel"/>
    <w:tmpl w:val="027A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9292957">
    <w:abstractNumId w:val="3"/>
  </w:num>
  <w:num w:numId="2" w16cid:durableId="1944877304">
    <w:abstractNumId w:val="2"/>
  </w:num>
  <w:num w:numId="3" w16cid:durableId="1500391305">
    <w:abstractNumId w:val="1"/>
  </w:num>
  <w:num w:numId="4" w16cid:durableId="1985229949">
    <w:abstractNumId w:val="4"/>
  </w:num>
  <w:num w:numId="5" w16cid:durableId="5250426">
    <w:abstractNumId w:val="6"/>
  </w:num>
  <w:num w:numId="6" w16cid:durableId="1579367147">
    <w:abstractNumId w:val="11"/>
  </w:num>
  <w:num w:numId="7" w16cid:durableId="556016338">
    <w:abstractNumId w:val="10"/>
  </w:num>
  <w:num w:numId="8" w16cid:durableId="2129619619">
    <w:abstractNumId w:val="0"/>
  </w:num>
  <w:num w:numId="9" w16cid:durableId="49500150">
    <w:abstractNumId w:val="5"/>
  </w:num>
  <w:num w:numId="10" w16cid:durableId="1397433237">
    <w:abstractNumId w:val="8"/>
  </w:num>
  <w:num w:numId="11" w16cid:durableId="1644238171">
    <w:abstractNumId w:val="7"/>
  </w:num>
  <w:num w:numId="12" w16cid:durableId="2626099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D2B"/>
    <w:rsid w:val="002B4C5A"/>
    <w:rsid w:val="003440AE"/>
    <w:rsid w:val="00371EB3"/>
    <w:rsid w:val="00763D2B"/>
    <w:rsid w:val="008B7E95"/>
    <w:rsid w:val="00A314F3"/>
    <w:rsid w:val="00AC3719"/>
    <w:rsid w:val="00BB10DB"/>
    <w:rsid w:val="00CE1551"/>
    <w:rsid w:val="00EB5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E1910"/>
  <w15:chartTrackingRefBased/>
  <w15:docId w15:val="{F4417913-28CA-4E66-BC2A-3312954B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63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63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63D2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63D2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63D2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63D2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63D2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63D2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63D2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3D2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63D2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63D2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63D2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63D2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63D2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63D2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63D2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63D2B"/>
    <w:rPr>
      <w:rFonts w:eastAsiaTheme="majorEastAsia" w:cstheme="majorBidi"/>
      <w:color w:val="272727" w:themeColor="text1" w:themeTint="D8"/>
    </w:rPr>
  </w:style>
  <w:style w:type="paragraph" w:styleId="KonuBal">
    <w:name w:val="Title"/>
    <w:basedOn w:val="Normal"/>
    <w:next w:val="Normal"/>
    <w:link w:val="KonuBalChar"/>
    <w:uiPriority w:val="10"/>
    <w:qFormat/>
    <w:rsid w:val="00763D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63D2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63D2B"/>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63D2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63D2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63D2B"/>
    <w:rPr>
      <w:i/>
      <w:iCs/>
      <w:color w:val="404040" w:themeColor="text1" w:themeTint="BF"/>
    </w:rPr>
  </w:style>
  <w:style w:type="paragraph" w:styleId="ListeParagraf">
    <w:name w:val="List Paragraph"/>
    <w:basedOn w:val="Normal"/>
    <w:uiPriority w:val="34"/>
    <w:qFormat/>
    <w:rsid w:val="00763D2B"/>
    <w:pPr>
      <w:ind w:left="720"/>
      <w:contextualSpacing/>
    </w:pPr>
  </w:style>
  <w:style w:type="character" w:styleId="GlVurgulama">
    <w:name w:val="Intense Emphasis"/>
    <w:basedOn w:val="VarsaylanParagrafYazTipi"/>
    <w:uiPriority w:val="21"/>
    <w:qFormat/>
    <w:rsid w:val="00763D2B"/>
    <w:rPr>
      <w:i/>
      <w:iCs/>
      <w:color w:val="0F4761" w:themeColor="accent1" w:themeShade="BF"/>
    </w:rPr>
  </w:style>
  <w:style w:type="paragraph" w:styleId="GlAlnt">
    <w:name w:val="Intense Quote"/>
    <w:basedOn w:val="Normal"/>
    <w:next w:val="Normal"/>
    <w:link w:val="GlAlntChar"/>
    <w:uiPriority w:val="30"/>
    <w:qFormat/>
    <w:rsid w:val="00763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63D2B"/>
    <w:rPr>
      <w:i/>
      <w:iCs/>
      <w:color w:val="0F4761" w:themeColor="accent1" w:themeShade="BF"/>
    </w:rPr>
  </w:style>
  <w:style w:type="character" w:styleId="GlBavuru">
    <w:name w:val="Intense Reference"/>
    <w:basedOn w:val="VarsaylanParagrafYazTipi"/>
    <w:uiPriority w:val="32"/>
    <w:qFormat/>
    <w:rsid w:val="00763D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70906">
      <w:bodyDiv w:val="1"/>
      <w:marLeft w:val="0"/>
      <w:marRight w:val="0"/>
      <w:marTop w:val="0"/>
      <w:marBottom w:val="0"/>
      <w:divBdr>
        <w:top w:val="none" w:sz="0" w:space="0" w:color="auto"/>
        <w:left w:val="none" w:sz="0" w:space="0" w:color="auto"/>
        <w:bottom w:val="none" w:sz="0" w:space="0" w:color="auto"/>
        <w:right w:val="none" w:sz="0" w:space="0" w:color="auto"/>
      </w:divBdr>
      <w:divsChild>
        <w:div w:id="1870607534">
          <w:marLeft w:val="0"/>
          <w:marRight w:val="0"/>
          <w:marTop w:val="0"/>
          <w:marBottom w:val="0"/>
          <w:divBdr>
            <w:top w:val="none" w:sz="0" w:space="0" w:color="auto"/>
            <w:left w:val="none" w:sz="0" w:space="0" w:color="auto"/>
            <w:bottom w:val="none" w:sz="0" w:space="0" w:color="auto"/>
            <w:right w:val="none" w:sz="0" w:space="0" w:color="auto"/>
          </w:divBdr>
          <w:divsChild>
            <w:div w:id="905916786">
              <w:marLeft w:val="0"/>
              <w:marRight w:val="0"/>
              <w:marTop w:val="0"/>
              <w:marBottom w:val="0"/>
              <w:divBdr>
                <w:top w:val="none" w:sz="0" w:space="0" w:color="auto"/>
                <w:left w:val="none" w:sz="0" w:space="0" w:color="auto"/>
                <w:bottom w:val="none" w:sz="0" w:space="0" w:color="auto"/>
                <w:right w:val="none" w:sz="0" w:space="0" w:color="auto"/>
              </w:divBdr>
            </w:div>
          </w:divsChild>
        </w:div>
        <w:div w:id="542836338">
          <w:marLeft w:val="0"/>
          <w:marRight w:val="0"/>
          <w:marTop w:val="0"/>
          <w:marBottom w:val="0"/>
          <w:divBdr>
            <w:top w:val="none" w:sz="0" w:space="0" w:color="auto"/>
            <w:left w:val="none" w:sz="0" w:space="0" w:color="auto"/>
            <w:bottom w:val="none" w:sz="0" w:space="0" w:color="auto"/>
            <w:right w:val="none" w:sz="0" w:space="0" w:color="auto"/>
          </w:divBdr>
          <w:divsChild>
            <w:div w:id="1973168792">
              <w:marLeft w:val="0"/>
              <w:marRight w:val="0"/>
              <w:marTop w:val="0"/>
              <w:marBottom w:val="0"/>
              <w:divBdr>
                <w:top w:val="none" w:sz="0" w:space="0" w:color="auto"/>
                <w:left w:val="none" w:sz="0" w:space="0" w:color="auto"/>
                <w:bottom w:val="none" w:sz="0" w:space="0" w:color="auto"/>
                <w:right w:val="none" w:sz="0" w:space="0" w:color="auto"/>
              </w:divBdr>
            </w:div>
          </w:divsChild>
        </w:div>
        <w:div w:id="696466300">
          <w:marLeft w:val="0"/>
          <w:marRight w:val="0"/>
          <w:marTop w:val="0"/>
          <w:marBottom w:val="0"/>
          <w:divBdr>
            <w:top w:val="none" w:sz="0" w:space="0" w:color="auto"/>
            <w:left w:val="none" w:sz="0" w:space="0" w:color="auto"/>
            <w:bottom w:val="none" w:sz="0" w:space="0" w:color="auto"/>
            <w:right w:val="none" w:sz="0" w:space="0" w:color="auto"/>
          </w:divBdr>
          <w:divsChild>
            <w:div w:id="959529739">
              <w:marLeft w:val="0"/>
              <w:marRight w:val="0"/>
              <w:marTop w:val="0"/>
              <w:marBottom w:val="0"/>
              <w:divBdr>
                <w:top w:val="none" w:sz="0" w:space="0" w:color="auto"/>
                <w:left w:val="none" w:sz="0" w:space="0" w:color="auto"/>
                <w:bottom w:val="none" w:sz="0" w:space="0" w:color="auto"/>
                <w:right w:val="none" w:sz="0" w:space="0" w:color="auto"/>
              </w:divBdr>
            </w:div>
          </w:divsChild>
        </w:div>
        <w:div w:id="786630433">
          <w:marLeft w:val="0"/>
          <w:marRight w:val="0"/>
          <w:marTop w:val="0"/>
          <w:marBottom w:val="0"/>
          <w:divBdr>
            <w:top w:val="none" w:sz="0" w:space="0" w:color="auto"/>
            <w:left w:val="none" w:sz="0" w:space="0" w:color="auto"/>
            <w:bottom w:val="none" w:sz="0" w:space="0" w:color="auto"/>
            <w:right w:val="none" w:sz="0" w:space="0" w:color="auto"/>
          </w:divBdr>
          <w:divsChild>
            <w:div w:id="20976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06483">
      <w:bodyDiv w:val="1"/>
      <w:marLeft w:val="0"/>
      <w:marRight w:val="0"/>
      <w:marTop w:val="0"/>
      <w:marBottom w:val="0"/>
      <w:divBdr>
        <w:top w:val="none" w:sz="0" w:space="0" w:color="auto"/>
        <w:left w:val="none" w:sz="0" w:space="0" w:color="auto"/>
        <w:bottom w:val="none" w:sz="0" w:space="0" w:color="auto"/>
        <w:right w:val="none" w:sz="0" w:space="0" w:color="auto"/>
      </w:divBdr>
      <w:divsChild>
        <w:div w:id="1289822179">
          <w:marLeft w:val="0"/>
          <w:marRight w:val="0"/>
          <w:marTop w:val="0"/>
          <w:marBottom w:val="0"/>
          <w:divBdr>
            <w:top w:val="none" w:sz="0" w:space="0" w:color="auto"/>
            <w:left w:val="none" w:sz="0" w:space="0" w:color="auto"/>
            <w:bottom w:val="none" w:sz="0" w:space="0" w:color="auto"/>
            <w:right w:val="none" w:sz="0" w:space="0" w:color="auto"/>
          </w:divBdr>
          <w:divsChild>
            <w:div w:id="311175326">
              <w:marLeft w:val="0"/>
              <w:marRight w:val="0"/>
              <w:marTop w:val="0"/>
              <w:marBottom w:val="0"/>
              <w:divBdr>
                <w:top w:val="none" w:sz="0" w:space="0" w:color="auto"/>
                <w:left w:val="none" w:sz="0" w:space="0" w:color="auto"/>
                <w:bottom w:val="none" w:sz="0" w:space="0" w:color="auto"/>
                <w:right w:val="none" w:sz="0" w:space="0" w:color="auto"/>
              </w:divBdr>
            </w:div>
          </w:divsChild>
        </w:div>
        <w:div w:id="1100834580">
          <w:marLeft w:val="0"/>
          <w:marRight w:val="0"/>
          <w:marTop w:val="0"/>
          <w:marBottom w:val="0"/>
          <w:divBdr>
            <w:top w:val="none" w:sz="0" w:space="0" w:color="auto"/>
            <w:left w:val="none" w:sz="0" w:space="0" w:color="auto"/>
            <w:bottom w:val="none" w:sz="0" w:space="0" w:color="auto"/>
            <w:right w:val="none" w:sz="0" w:space="0" w:color="auto"/>
          </w:divBdr>
          <w:divsChild>
            <w:div w:id="124237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307272">
      <w:bodyDiv w:val="1"/>
      <w:marLeft w:val="0"/>
      <w:marRight w:val="0"/>
      <w:marTop w:val="0"/>
      <w:marBottom w:val="0"/>
      <w:divBdr>
        <w:top w:val="none" w:sz="0" w:space="0" w:color="auto"/>
        <w:left w:val="none" w:sz="0" w:space="0" w:color="auto"/>
        <w:bottom w:val="none" w:sz="0" w:space="0" w:color="auto"/>
        <w:right w:val="none" w:sz="0" w:space="0" w:color="auto"/>
      </w:divBdr>
      <w:divsChild>
        <w:div w:id="243491286">
          <w:marLeft w:val="0"/>
          <w:marRight w:val="0"/>
          <w:marTop w:val="0"/>
          <w:marBottom w:val="0"/>
          <w:divBdr>
            <w:top w:val="none" w:sz="0" w:space="0" w:color="auto"/>
            <w:left w:val="none" w:sz="0" w:space="0" w:color="auto"/>
            <w:bottom w:val="none" w:sz="0" w:space="0" w:color="auto"/>
            <w:right w:val="none" w:sz="0" w:space="0" w:color="auto"/>
          </w:divBdr>
          <w:divsChild>
            <w:div w:id="808131830">
              <w:marLeft w:val="0"/>
              <w:marRight w:val="0"/>
              <w:marTop w:val="0"/>
              <w:marBottom w:val="0"/>
              <w:divBdr>
                <w:top w:val="none" w:sz="0" w:space="0" w:color="auto"/>
                <w:left w:val="none" w:sz="0" w:space="0" w:color="auto"/>
                <w:bottom w:val="none" w:sz="0" w:space="0" w:color="auto"/>
                <w:right w:val="none" w:sz="0" w:space="0" w:color="auto"/>
              </w:divBdr>
            </w:div>
          </w:divsChild>
        </w:div>
        <w:div w:id="1018583397">
          <w:marLeft w:val="0"/>
          <w:marRight w:val="0"/>
          <w:marTop w:val="0"/>
          <w:marBottom w:val="0"/>
          <w:divBdr>
            <w:top w:val="none" w:sz="0" w:space="0" w:color="auto"/>
            <w:left w:val="none" w:sz="0" w:space="0" w:color="auto"/>
            <w:bottom w:val="none" w:sz="0" w:space="0" w:color="auto"/>
            <w:right w:val="none" w:sz="0" w:space="0" w:color="auto"/>
          </w:divBdr>
          <w:divsChild>
            <w:div w:id="186242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769493">
      <w:bodyDiv w:val="1"/>
      <w:marLeft w:val="0"/>
      <w:marRight w:val="0"/>
      <w:marTop w:val="0"/>
      <w:marBottom w:val="0"/>
      <w:divBdr>
        <w:top w:val="none" w:sz="0" w:space="0" w:color="auto"/>
        <w:left w:val="none" w:sz="0" w:space="0" w:color="auto"/>
        <w:bottom w:val="none" w:sz="0" w:space="0" w:color="auto"/>
        <w:right w:val="none" w:sz="0" w:space="0" w:color="auto"/>
      </w:divBdr>
      <w:divsChild>
        <w:div w:id="518742344">
          <w:marLeft w:val="0"/>
          <w:marRight w:val="0"/>
          <w:marTop w:val="0"/>
          <w:marBottom w:val="0"/>
          <w:divBdr>
            <w:top w:val="none" w:sz="0" w:space="0" w:color="auto"/>
            <w:left w:val="none" w:sz="0" w:space="0" w:color="auto"/>
            <w:bottom w:val="none" w:sz="0" w:space="0" w:color="auto"/>
            <w:right w:val="none" w:sz="0" w:space="0" w:color="auto"/>
          </w:divBdr>
          <w:divsChild>
            <w:div w:id="779035254">
              <w:marLeft w:val="0"/>
              <w:marRight w:val="0"/>
              <w:marTop w:val="0"/>
              <w:marBottom w:val="0"/>
              <w:divBdr>
                <w:top w:val="none" w:sz="0" w:space="0" w:color="auto"/>
                <w:left w:val="none" w:sz="0" w:space="0" w:color="auto"/>
                <w:bottom w:val="none" w:sz="0" w:space="0" w:color="auto"/>
                <w:right w:val="none" w:sz="0" w:space="0" w:color="auto"/>
              </w:divBdr>
            </w:div>
          </w:divsChild>
        </w:div>
        <w:div w:id="1157068919">
          <w:marLeft w:val="0"/>
          <w:marRight w:val="0"/>
          <w:marTop w:val="0"/>
          <w:marBottom w:val="0"/>
          <w:divBdr>
            <w:top w:val="none" w:sz="0" w:space="0" w:color="auto"/>
            <w:left w:val="none" w:sz="0" w:space="0" w:color="auto"/>
            <w:bottom w:val="none" w:sz="0" w:space="0" w:color="auto"/>
            <w:right w:val="none" w:sz="0" w:space="0" w:color="auto"/>
          </w:divBdr>
          <w:divsChild>
            <w:div w:id="4027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522467">
      <w:bodyDiv w:val="1"/>
      <w:marLeft w:val="0"/>
      <w:marRight w:val="0"/>
      <w:marTop w:val="0"/>
      <w:marBottom w:val="0"/>
      <w:divBdr>
        <w:top w:val="none" w:sz="0" w:space="0" w:color="auto"/>
        <w:left w:val="none" w:sz="0" w:space="0" w:color="auto"/>
        <w:bottom w:val="none" w:sz="0" w:space="0" w:color="auto"/>
        <w:right w:val="none" w:sz="0" w:space="0" w:color="auto"/>
      </w:divBdr>
      <w:divsChild>
        <w:div w:id="761996377">
          <w:marLeft w:val="0"/>
          <w:marRight w:val="0"/>
          <w:marTop w:val="0"/>
          <w:marBottom w:val="0"/>
          <w:divBdr>
            <w:top w:val="none" w:sz="0" w:space="0" w:color="auto"/>
            <w:left w:val="none" w:sz="0" w:space="0" w:color="auto"/>
            <w:bottom w:val="none" w:sz="0" w:space="0" w:color="auto"/>
            <w:right w:val="none" w:sz="0" w:space="0" w:color="auto"/>
          </w:divBdr>
          <w:divsChild>
            <w:div w:id="408311255">
              <w:marLeft w:val="0"/>
              <w:marRight w:val="0"/>
              <w:marTop w:val="0"/>
              <w:marBottom w:val="0"/>
              <w:divBdr>
                <w:top w:val="none" w:sz="0" w:space="0" w:color="auto"/>
                <w:left w:val="none" w:sz="0" w:space="0" w:color="auto"/>
                <w:bottom w:val="none" w:sz="0" w:space="0" w:color="auto"/>
                <w:right w:val="none" w:sz="0" w:space="0" w:color="auto"/>
              </w:divBdr>
            </w:div>
          </w:divsChild>
        </w:div>
        <w:div w:id="198594728">
          <w:marLeft w:val="0"/>
          <w:marRight w:val="0"/>
          <w:marTop w:val="0"/>
          <w:marBottom w:val="0"/>
          <w:divBdr>
            <w:top w:val="none" w:sz="0" w:space="0" w:color="auto"/>
            <w:left w:val="none" w:sz="0" w:space="0" w:color="auto"/>
            <w:bottom w:val="none" w:sz="0" w:space="0" w:color="auto"/>
            <w:right w:val="none" w:sz="0" w:space="0" w:color="auto"/>
          </w:divBdr>
          <w:divsChild>
            <w:div w:id="6660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90423">
      <w:bodyDiv w:val="1"/>
      <w:marLeft w:val="0"/>
      <w:marRight w:val="0"/>
      <w:marTop w:val="0"/>
      <w:marBottom w:val="0"/>
      <w:divBdr>
        <w:top w:val="none" w:sz="0" w:space="0" w:color="auto"/>
        <w:left w:val="none" w:sz="0" w:space="0" w:color="auto"/>
        <w:bottom w:val="none" w:sz="0" w:space="0" w:color="auto"/>
        <w:right w:val="none" w:sz="0" w:space="0" w:color="auto"/>
      </w:divBdr>
      <w:divsChild>
        <w:div w:id="2064209332">
          <w:marLeft w:val="0"/>
          <w:marRight w:val="0"/>
          <w:marTop w:val="0"/>
          <w:marBottom w:val="0"/>
          <w:divBdr>
            <w:top w:val="none" w:sz="0" w:space="0" w:color="auto"/>
            <w:left w:val="none" w:sz="0" w:space="0" w:color="auto"/>
            <w:bottom w:val="none" w:sz="0" w:space="0" w:color="auto"/>
            <w:right w:val="none" w:sz="0" w:space="0" w:color="auto"/>
          </w:divBdr>
          <w:divsChild>
            <w:div w:id="686829568">
              <w:marLeft w:val="0"/>
              <w:marRight w:val="0"/>
              <w:marTop w:val="0"/>
              <w:marBottom w:val="0"/>
              <w:divBdr>
                <w:top w:val="none" w:sz="0" w:space="0" w:color="auto"/>
                <w:left w:val="none" w:sz="0" w:space="0" w:color="auto"/>
                <w:bottom w:val="none" w:sz="0" w:space="0" w:color="auto"/>
                <w:right w:val="none" w:sz="0" w:space="0" w:color="auto"/>
              </w:divBdr>
            </w:div>
          </w:divsChild>
        </w:div>
        <w:div w:id="120199382">
          <w:marLeft w:val="0"/>
          <w:marRight w:val="0"/>
          <w:marTop w:val="0"/>
          <w:marBottom w:val="0"/>
          <w:divBdr>
            <w:top w:val="none" w:sz="0" w:space="0" w:color="auto"/>
            <w:left w:val="none" w:sz="0" w:space="0" w:color="auto"/>
            <w:bottom w:val="none" w:sz="0" w:space="0" w:color="auto"/>
            <w:right w:val="none" w:sz="0" w:space="0" w:color="auto"/>
          </w:divBdr>
          <w:divsChild>
            <w:div w:id="93455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14884">
      <w:bodyDiv w:val="1"/>
      <w:marLeft w:val="0"/>
      <w:marRight w:val="0"/>
      <w:marTop w:val="0"/>
      <w:marBottom w:val="0"/>
      <w:divBdr>
        <w:top w:val="none" w:sz="0" w:space="0" w:color="auto"/>
        <w:left w:val="none" w:sz="0" w:space="0" w:color="auto"/>
        <w:bottom w:val="none" w:sz="0" w:space="0" w:color="auto"/>
        <w:right w:val="none" w:sz="0" w:space="0" w:color="auto"/>
      </w:divBdr>
      <w:divsChild>
        <w:div w:id="895123112">
          <w:marLeft w:val="0"/>
          <w:marRight w:val="0"/>
          <w:marTop w:val="0"/>
          <w:marBottom w:val="0"/>
          <w:divBdr>
            <w:top w:val="none" w:sz="0" w:space="0" w:color="auto"/>
            <w:left w:val="none" w:sz="0" w:space="0" w:color="auto"/>
            <w:bottom w:val="none" w:sz="0" w:space="0" w:color="auto"/>
            <w:right w:val="none" w:sz="0" w:space="0" w:color="auto"/>
          </w:divBdr>
          <w:divsChild>
            <w:div w:id="147594600">
              <w:marLeft w:val="0"/>
              <w:marRight w:val="0"/>
              <w:marTop w:val="0"/>
              <w:marBottom w:val="0"/>
              <w:divBdr>
                <w:top w:val="none" w:sz="0" w:space="0" w:color="auto"/>
                <w:left w:val="none" w:sz="0" w:space="0" w:color="auto"/>
                <w:bottom w:val="none" w:sz="0" w:space="0" w:color="auto"/>
                <w:right w:val="none" w:sz="0" w:space="0" w:color="auto"/>
              </w:divBdr>
            </w:div>
          </w:divsChild>
        </w:div>
        <w:div w:id="1879856098">
          <w:marLeft w:val="0"/>
          <w:marRight w:val="0"/>
          <w:marTop w:val="0"/>
          <w:marBottom w:val="0"/>
          <w:divBdr>
            <w:top w:val="none" w:sz="0" w:space="0" w:color="auto"/>
            <w:left w:val="none" w:sz="0" w:space="0" w:color="auto"/>
            <w:bottom w:val="none" w:sz="0" w:space="0" w:color="auto"/>
            <w:right w:val="none" w:sz="0" w:space="0" w:color="auto"/>
          </w:divBdr>
          <w:divsChild>
            <w:div w:id="968975753">
              <w:marLeft w:val="0"/>
              <w:marRight w:val="0"/>
              <w:marTop w:val="0"/>
              <w:marBottom w:val="0"/>
              <w:divBdr>
                <w:top w:val="none" w:sz="0" w:space="0" w:color="auto"/>
                <w:left w:val="none" w:sz="0" w:space="0" w:color="auto"/>
                <w:bottom w:val="none" w:sz="0" w:space="0" w:color="auto"/>
                <w:right w:val="none" w:sz="0" w:space="0" w:color="auto"/>
              </w:divBdr>
            </w:div>
          </w:divsChild>
        </w:div>
        <w:div w:id="156776396">
          <w:marLeft w:val="0"/>
          <w:marRight w:val="0"/>
          <w:marTop w:val="0"/>
          <w:marBottom w:val="0"/>
          <w:divBdr>
            <w:top w:val="none" w:sz="0" w:space="0" w:color="auto"/>
            <w:left w:val="none" w:sz="0" w:space="0" w:color="auto"/>
            <w:bottom w:val="none" w:sz="0" w:space="0" w:color="auto"/>
            <w:right w:val="none" w:sz="0" w:space="0" w:color="auto"/>
          </w:divBdr>
          <w:divsChild>
            <w:div w:id="199977471">
              <w:marLeft w:val="0"/>
              <w:marRight w:val="0"/>
              <w:marTop w:val="0"/>
              <w:marBottom w:val="0"/>
              <w:divBdr>
                <w:top w:val="none" w:sz="0" w:space="0" w:color="auto"/>
                <w:left w:val="none" w:sz="0" w:space="0" w:color="auto"/>
                <w:bottom w:val="none" w:sz="0" w:space="0" w:color="auto"/>
                <w:right w:val="none" w:sz="0" w:space="0" w:color="auto"/>
              </w:divBdr>
            </w:div>
          </w:divsChild>
        </w:div>
        <w:div w:id="1926569866">
          <w:marLeft w:val="0"/>
          <w:marRight w:val="0"/>
          <w:marTop w:val="0"/>
          <w:marBottom w:val="0"/>
          <w:divBdr>
            <w:top w:val="none" w:sz="0" w:space="0" w:color="auto"/>
            <w:left w:val="none" w:sz="0" w:space="0" w:color="auto"/>
            <w:bottom w:val="none" w:sz="0" w:space="0" w:color="auto"/>
            <w:right w:val="none" w:sz="0" w:space="0" w:color="auto"/>
          </w:divBdr>
          <w:divsChild>
            <w:div w:id="9779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174414">
      <w:bodyDiv w:val="1"/>
      <w:marLeft w:val="0"/>
      <w:marRight w:val="0"/>
      <w:marTop w:val="0"/>
      <w:marBottom w:val="0"/>
      <w:divBdr>
        <w:top w:val="none" w:sz="0" w:space="0" w:color="auto"/>
        <w:left w:val="none" w:sz="0" w:space="0" w:color="auto"/>
        <w:bottom w:val="none" w:sz="0" w:space="0" w:color="auto"/>
        <w:right w:val="none" w:sz="0" w:space="0" w:color="auto"/>
      </w:divBdr>
      <w:divsChild>
        <w:div w:id="1092821391">
          <w:marLeft w:val="0"/>
          <w:marRight w:val="0"/>
          <w:marTop w:val="0"/>
          <w:marBottom w:val="0"/>
          <w:divBdr>
            <w:top w:val="none" w:sz="0" w:space="0" w:color="auto"/>
            <w:left w:val="none" w:sz="0" w:space="0" w:color="auto"/>
            <w:bottom w:val="none" w:sz="0" w:space="0" w:color="auto"/>
            <w:right w:val="none" w:sz="0" w:space="0" w:color="auto"/>
          </w:divBdr>
          <w:divsChild>
            <w:div w:id="1422221460">
              <w:marLeft w:val="0"/>
              <w:marRight w:val="0"/>
              <w:marTop w:val="0"/>
              <w:marBottom w:val="0"/>
              <w:divBdr>
                <w:top w:val="none" w:sz="0" w:space="0" w:color="auto"/>
                <w:left w:val="none" w:sz="0" w:space="0" w:color="auto"/>
                <w:bottom w:val="none" w:sz="0" w:space="0" w:color="auto"/>
                <w:right w:val="none" w:sz="0" w:space="0" w:color="auto"/>
              </w:divBdr>
            </w:div>
          </w:divsChild>
        </w:div>
        <w:div w:id="731579706">
          <w:marLeft w:val="0"/>
          <w:marRight w:val="0"/>
          <w:marTop w:val="0"/>
          <w:marBottom w:val="0"/>
          <w:divBdr>
            <w:top w:val="none" w:sz="0" w:space="0" w:color="auto"/>
            <w:left w:val="none" w:sz="0" w:space="0" w:color="auto"/>
            <w:bottom w:val="none" w:sz="0" w:space="0" w:color="auto"/>
            <w:right w:val="none" w:sz="0" w:space="0" w:color="auto"/>
          </w:divBdr>
          <w:divsChild>
            <w:div w:id="167838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823</Words>
  <Characters>4695</Characters>
  <Application>Microsoft Office Word</Application>
  <DocSecurity>0</DocSecurity>
  <Lines>39</Lines>
  <Paragraphs>11</Paragraphs>
  <ScaleCrop>false</ScaleCrop>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4</cp:revision>
  <dcterms:created xsi:type="dcterms:W3CDTF">2025-06-22T06:00:00Z</dcterms:created>
  <dcterms:modified xsi:type="dcterms:W3CDTF">2025-06-24T08:39:00Z</dcterms:modified>
</cp:coreProperties>
</file>